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86" w14:textId="10F5ED84" w:rsidR="00225EC7" w:rsidRPr="00E31043" w:rsidRDefault="006560A2" w:rsidP="006560A2">
      <w:pPr>
        <w:jc w:val="center"/>
        <w:rPr>
          <w:b/>
          <w:bCs/>
        </w:rPr>
      </w:pPr>
      <w:r w:rsidRPr="00E31043">
        <w:rPr>
          <w:b/>
          <w:bCs/>
        </w:rPr>
        <w:t>HUMGEN 803: Advanced Topics in Genetics</w:t>
      </w:r>
    </w:p>
    <w:p w14:paraId="5D24B2E0" w14:textId="77777777" w:rsidR="00465F5E" w:rsidRDefault="006560A2" w:rsidP="00266752">
      <w:pPr>
        <w:jc w:val="center"/>
        <w:rPr>
          <w:color w:val="000000" w:themeColor="text1"/>
        </w:rPr>
      </w:pPr>
      <w:r w:rsidRPr="00465F5E">
        <w:rPr>
          <w:color w:val="000000" w:themeColor="text1"/>
        </w:rPr>
        <w:t>Winter 2022</w:t>
      </w:r>
    </w:p>
    <w:p w14:paraId="50A51137" w14:textId="34452EE4" w:rsidR="00CF5748" w:rsidRPr="00465F5E" w:rsidRDefault="006560A2" w:rsidP="00266752">
      <w:pPr>
        <w:jc w:val="center"/>
        <w:rPr>
          <w:color w:val="000000" w:themeColor="text1"/>
        </w:rPr>
      </w:pPr>
      <w:r w:rsidRPr="00465F5E">
        <w:rPr>
          <w:color w:val="000000" w:themeColor="text1"/>
        </w:rPr>
        <w:t xml:space="preserve"> </w:t>
      </w:r>
    </w:p>
    <w:p w14:paraId="2582F662" w14:textId="252F53AA" w:rsidR="006560A2" w:rsidRPr="00E31043" w:rsidRDefault="00CF5748" w:rsidP="006560A2">
      <w:pPr>
        <w:rPr>
          <w:color w:val="000000" w:themeColor="text1"/>
        </w:rPr>
      </w:pPr>
      <w:r w:rsidRPr="00E31043">
        <w:rPr>
          <w:b/>
          <w:bCs/>
          <w:color w:val="000000" w:themeColor="text1"/>
        </w:rPr>
        <w:t>Meeting Time:</w:t>
      </w:r>
      <w:r w:rsidRPr="00E31043">
        <w:rPr>
          <w:color w:val="000000" w:themeColor="text1"/>
        </w:rPr>
        <w:t xml:space="preserve"> </w:t>
      </w:r>
      <w:r w:rsidR="006560A2" w:rsidRPr="00E31043">
        <w:rPr>
          <w:color w:val="000000" w:themeColor="text1"/>
        </w:rPr>
        <w:t>Wednesdays 3pm-5pm</w:t>
      </w:r>
      <w:r w:rsidR="004751C9" w:rsidRPr="00E31043">
        <w:rPr>
          <w:color w:val="000000" w:themeColor="text1"/>
        </w:rPr>
        <w:t>, 2 credits</w:t>
      </w:r>
    </w:p>
    <w:p w14:paraId="11DFD2ED" w14:textId="77777777" w:rsidR="007864E8" w:rsidRPr="00E31043" w:rsidRDefault="007864E8" w:rsidP="006560A2">
      <w:pPr>
        <w:rPr>
          <w:b/>
          <w:bCs/>
          <w:color w:val="000000" w:themeColor="text1"/>
        </w:rPr>
      </w:pPr>
    </w:p>
    <w:p w14:paraId="178E41FA" w14:textId="13322E00" w:rsidR="007864E8" w:rsidRPr="00E31043" w:rsidRDefault="006560A2" w:rsidP="006560A2">
      <w:pPr>
        <w:rPr>
          <w:b/>
          <w:bCs/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Room: </w:t>
      </w:r>
      <w:r w:rsidR="004D32CB" w:rsidRPr="004D32CB">
        <w:rPr>
          <w:color w:val="000000" w:themeColor="text1"/>
        </w:rPr>
        <w:t>TAUB LIB 5360</w:t>
      </w:r>
    </w:p>
    <w:p w14:paraId="3CAC6753" w14:textId="52AB7AAE" w:rsidR="004905BC" w:rsidRPr="00E31043" w:rsidRDefault="004905BC" w:rsidP="006560A2">
      <w:pPr>
        <w:rPr>
          <w:color w:val="000000" w:themeColor="text1"/>
        </w:rPr>
      </w:pPr>
      <w:r w:rsidRPr="00E31043">
        <w:rPr>
          <w:b/>
          <w:bCs/>
          <w:color w:val="000000" w:themeColor="text1"/>
        </w:rPr>
        <w:t>Course Director</w:t>
      </w:r>
      <w:r w:rsidRPr="00E31043">
        <w:rPr>
          <w:color w:val="000000" w:themeColor="text1"/>
        </w:rPr>
        <w:t xml:space="preserve">:  Jeffrey Kidd, Ph.D. </w:t>
      </w:r>
      <w:hyperlink r:id="rId5" w:history="1">
        <w:r w:rsidRPr="00E31043">
          <w:rPr>
            <w:rStyle w:val="Hyperlink"/>
          </w:rPr>
          <w:t>jmkidd@umich.edu</w:t>
        </w:r>
      </w:hyperlink>
    </w:p>
    <w:p w14:paraId="14136529" w14:textId="77777777" w:rsidR="003362FB" w:rsidRPr="00E31043" w:rsidRDefault="003362FB" w:rsidP="006560A2">
      <w:pPr>
        <w:rPr>
          <w:color w:val="000000" w:themeColor="text1"/>
        </w:rPr>
      </w:pPr>
    </w:p>
    <w:p w14:paraId="58623FA7" w14:textId="36B4FEB6" w:rsidR="005C4F1B" w:rsidRPr="00E31043" w:rsidRDefault="005C4F1B" w:rsidP="006560A2">
      <w:pPr>
        <w:rPr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Overview: </w:t>
      </w:r>
      <w:r w:rsidRPr="00E31043">
        <w:rPr>
          <w:color w:val="000000" w:themeColor="text1"/>
        </w:rPr>
        <w:t xml:space="preserve">HUMGEN 803 is a discussion course for graduate students in the </w:t>
      </w:r>
      <w:r w:rsidR="008D3974" w:rsidRPr="00E31043">
        <w:rPr>
          <w:color w:val="000000" w:themeColor="text1"/>
        </w:rPr>
        <w:t xml:space="preserve">Human Genetics M.S. and the </w:t>
      </w:r>
      <w:r w:rsidRPr="00E31043">
        <w:rPr>
          <w:color w:val="000000" w:themeColor="text1"/>
        </w:rPr>
        <w:t xml:space="preserve">Genetics and Genomics Ph.D. degree programs. The course involves </w:t>
      </w:r>
      <w:r w:rsidR="00AE35B4" w:rsidRPr="00E31043">
        <w:rPr>
          <w:color w:val="000000" w:themeColor="text1"/>
        </w:rPr>
        <w:t>in-depth</w:t>
      </w:r>
      <w:r w:rsidRPr="00E31043">
        <w:rPr>
          <w:color w:val="000000" w:themeColor="text1"/>
        </w:rPr>
        <w:t xml:space="preserve"> discussion of papers from the primary literature</w:t>
      </w:r>
      <w:r w:rsidR="00AE35B4" w:rsidRPr="00E31043">
        <w:rPr>
          <w:color w:val="000000" w:themeColor="text1"/>
        </w:rPr>
        <w:t xml:space="preserve"> and covers a diverse range of topics relevant to genetics and genomics research</w:t>
      </w:r>
      <w:r w:rsidR="008B3499" w:rsidRPr="00E31043">
        <w:rPr>
          <w:color w:val="000000" w:themeColor="text1"/>
        </w:rPr>
        <w:t xml:space="preserve"> with a focus on methods and approaches</w:t>
      </w:r>
      <w:r w:rsidRPr="00E31043">
        <w:rPr>
          <w:color w:val="000000" w:themeColor="text1"/>
        </w:rPr>
        <w:t xml:space="preserve">. Each week, </w:t>
      </w:r>
      <w:r w:rsidR="00F1060E" w:rsidRPr="00E31043">
        <w:rPr>
          <w:color w:val="000000" w:themeColor="text1"/>
        </w:rPr>
        <w:t xml:space="preserve">a faculty member will lead a discussion of 2-3 papers. </w:t>
      </w:r>
      <w:r w:rsidR="00884407" w:rsidRPr="00E31043">
        <w:rPr>
          <w:color w:val="000000" w:themeColor="text1"/>
        </w:rPr>
        <w:t>A</w:t>
      </w:r>
      <w:r w:rsidR="00F1060E" w:rsidRPr="00E31043">
        <w:rPr>
          <w:color w:val="000000" w:themeColor="text1"/>
        </w:rPr>
        <w:t xml:space="preserve"> student will be assigned to give an introductory overview of each paper with a focus on the </w:t>
      </w:r>
      <w:r w:rsidR="00DF1F74" w:rsidRPr="00E31043">
        <w:rPr>
          <w:color w:val="000000" w:themeColor="text1"/>
        </w:rPr>
        <w:t xml:space="preserve">relevant </w:t>
      </w:r>
      <w:r w:rsidR="00F1060E" w:rsidRPr="00E31043">
        <w:rPr>
          <w:color w:val="000000" w:themeColor="text1"/>
        </w:rPr>
        <w:t xml:space="preserve">background and the question that the paper seeks to address. </w:t>
      </w:r>
      <w:r w:rsidR="00D27B35" w:rsidRPr="00E31043">
        <w:rPr>
          <w:color w:val="000000" w:themeColor="text1"/>
        </w:rPr>
        <w:t>This should be brief</w:t>
      </w:r>
      <w:r w:rsidR="00601350" w:rsidRPr="00E31043">
        <w:rPr>
          <w:color w:val="000000" w:themeColor="text1"/>
        </w:rPr>
        <w:t xml:space="preserve"> (~5 minutes) and given as a spoken </w:t>
      </w:r>
      <w:r w:rsidR="00D27B35" w:rsidRPr="00E31043">
        <w:rPr>
          <w:color w:val="000000" w:themeColor="text1"/>
        </w:rPr>
        <w:t xml:space="preserve">oral overview without using </w:t>
      </w:r>
      <w:r w:rsidR="00601350" w:rsidRPr="00E31043">
        <w:rPr>
          <w:color w:val="000000" w:themeColor="text1"/>
        </w:rPr>
        <w:t>PowerPoint</w:t>
      </w:r>
      <w:r w:rsidR="00D27B35" w:rsidRPr="00E31043">
        <w:rPr>
          <w:color w:val="000000" w:themeColor="text1"/>
        </w:rPr>
        <w:t xml:space="preserve"> slides. </w:t>
      </w:r>
      <w:r w:rsidR="00F64FA3" w:rsidRPr="00E31043">
        <w:rPr>
          <w:color w:val="000000" w:themeColor="text1"/>
        </w:rPr>
        <w:t>The overview</w:t>
      </w:r>
      <w:r w:rsidR="00F1060E" w:rsidRPr="00E31043">
        <w:rPr>
          <w:color w:val="000000" w:themeColor="text1"/>
        </w:rPr>
        <w:t xml:space="preserve"> </w:t>
      </w:r>
      <w:r w:rsidR="00F64FA3" w:rsidRPr="00E31043">
        <w:rPr>
          <w:color w:val="000000" w:themeColor="text1"/>
        </w:rPr>
        <w:t xml:space="preserve">is followed by </w:t>
      </w:r>
      <w:r w:rsidR="00F1060E" w:rsidRPr="00E31043">
        <w:rPr>
          <w:color w:val="000000" w:themeColor="text1"/>
        </w:rPr>
        <w:t xml:space="preserve">a guided discussion focused on the methods, results, and conclusions of the study where students may be randomly called on to explain </w:t>
      </w:r>
      <w:r w:rsidR="00F64FA3" w:rsidRPr="00E31043">
        <w:rPr>
          <w:color w:val="000000" w:themeColor="text1"/>
        </w:rPr>
        <w:t xml:space="preserve">each </w:t>
      </w:r>
      <w:r w:rsidR="00F1060E" w:rsidRPr="00E31043">
        <w:rPr>
          <w:color w:val="000000" w:themeColor="text1"/>
        </w:rPr>
        <w:t xml:space="preserve">figure or other aspects of the paper. </w:t>
      </w:r>
      <w:r w:rsidR="00D27B35" w:rsidRPr="00E31043">
        <w:rPr>
          <w:color w:val="000000" w:themeColor="text1"/>
        </w:rPr>
        <w:t>For each class session</w:t>
      </w:r>
      <w:r w:rsidR="00435683" w:rsidRPr="00E31043">
        <w:rPr>
          <w:color w:val="000000" w:themeColor="text1"/>
        </w:rPr>
        <w:t>,</w:t>
      </w:r>
      <w:r w:rsidR="00D27B35" w:rsidRPr="00E31043">
        <w:rPr>
          <w:color w:val="000000" w:themeColor="text1"/>
        </w:rPr>
        <w:t xml:space="preserve"> a student will also be assigned to act a summarizer.  At the end of the class period </w:t>
      </w:r>
      <w:r w:rsidR="00A74F18" w:rsidRPr="00E31043">
        <w:rPr>
          <w:color w:val="000000" w:themeColor="text1"/>
        </w:rPr>
        <w:t>the summarizer</w:t>
      </w:r>
      <w:r w:rsidR="00D27B35" w:rsidRPr="00E31043">
        <w:rPr>
          <w:color w:val="000000" w:themeColor="text1"/>
        </w:rPr>
        <w:t xml:space="preserve"> will offer </w:t>
      </w:r>
      <w:r w:rsidR="00276D57" w:rsidRPr="00E31043">
        <w:rPr>
          <w:color w:val="000000" w:themeColor="text1"/>
        </w:rPr>
        <w:t xml:space="preserve">a </w:t>
      </w:r>
      <w:r w:rsidR="00D27B35" w:rsidRPr="00E31043">
        <w:rPr>
          <w:color w:val="000000" w:themeColor="text1"/>
        </w:rPr>
        <w:t xml:space="preserve">high-level overview of what was </w:t>
      </w:r>
      <w:r w:rsidR="005E11CA">
        <w:rPr>
          <w:color w:val="000000" w:themeColor="text1"/>
        </w:rPr>
        <w:t>revealed</w:t>
      </w:r>
      <w:r w:rsidR="00D27B35" w:rsidRPr="00E31043">
        <w:rPr>
          <w:color w:val="000000" w:themeColor="text1"/>
        </w:rPr>
        <w:t xml:space="preserve"> by the papers and </w:t>
      </w:r>
      <w:r w:rsidR="00607052">
        <w:rPr>
          <w:color w:val="000000" w:themeColor="text1"/>
        </w:rPr>
        <w:t xml:space="preserve">during </w:t>
      </w:r>
      <w:r w:rsidR="00D27B35" w:rsidRPr="00E31043">
        <w:rPr>
          <w:color w:val="000000" w:themeColor="text1"/>
        </w:rPr>
        <w:t>the discussion, how the papers relate to each other</w:t>
      </w:r>
      <w:r w:rsidR="00435683" w:rsidRPr="00E31043">
        <w:rPr>
          <w:color w:val="000000" w:themeColor="text1"/>
        </w:rPr>
        <w:t>,</w:t>
      </w:r>
      <w:r w:rsidR="00D27B35" w:rsidRPr="00E31043">
        <w:rPr>
          <w:color w:val="000000" w:themeColor="text1"/>
        </w:rPr>
        <w:t xml:space="preserve"> and how they relate to concepts covered in the genetics </w:t>
      </w:r>
      <w:r w:rsidR="00A74F18" w:rsidRPr="00E31043">
        <w:rPr>
          <w:color w:val="000000" w:themeColor="text1"/>
        </w:rPr>
        <w:t>curriculum</w:t>
      </w:r>
      <w:r w:rsidR="00D27B35" w:rsidRPr="00E31043">
        <w:rPr>
          <w:color w:val="000000" w:themeColor="text1"/>
        </w:rPr>
        <w:t xml:space="preserve"> or to larger issues in the fields of genetics and genomics. </w:t>
      </w:r>
      <w:r w:rsidR="001B2698" w:rsidRPr="00E31043">
        <w:rPr>
          <w:color w:val="000000" w:themeColor="text1"/>
        </w:rPr>
        <w:t xml:space="preserve">This summary may also include how </w:t>
      </w:r>
      <w:r w:rsidR="00E37691" w:rsidRPr="00E31043">
        <w:rPr>
          <w:color w:val="000000" w:themeColor="text1"/>
        </w:rPr>
        <w:t>understanding</w:t>
      </w:r>
      <w:r w:rsidR="001B2698" w:rsidRPr="00E31043">
        <w:rPr>
          <w:color w:val="000000" w:themeColor="text1"/>
        </w:rPr>
        <w:t xml:space="preserve"> of the papers changed </w:t>
      </w:r>
      <w:proofErr w:type="gramStart"/>
      <w:r w:rsidR="001B2698" w:rsidRPr="00E31043">
        <w:rPr>
          <w:color w:val="000000" w:themeColor="text1"/>
        </w:rPr>
        <w:t>as a result of</w:t>
      </w:r>
      <w:proofErr w:type="gramEnd"/>
      <w:r w:rsidR="001B2698" w:rsidRPr="00E31043">
        <w:rPr>
          <w:color w:val="000000" w:themeColor="text1"/>
        </w:rPr>
        <w:t xml:space="preserve"> the group discussion. </w:t>
      </w:r>
      <w:r w:rsidR="000745D8" w:rsidRPr="00E31043">
        <w:rPr>
          <w:color w:val="000000" w:themeColor="text1"/>
        </w:rPr>
        <w:t xml:space="preserve">Grades will be assigned based on class participation and </w:t>
      </w:r>
      <w:r w:rsidR="00A74F18" w:rsidRPr="00E31043">
        <w:rPr>
          <w:color w:val="000000" w:themeColor="text1"/>
        </w:rPr>
        <w:t xml:space="preserve">the </w:t>
      </w:r>
      <w:r w:rsidR="000745D8" w:rsidRPr="00E31043">
        <w:rPr>
          <w:color w:val="000000" w:themeColor="text1"/>
        </w:rPr>
        <w:t>level of engagement</w:t>
      </w:r>
      <w:r w:rsidR="00E37691" w:rsidRPr="00E31043">
        <w:rPr>
          <w:color w:val="000000" w:themeColor="text1"/>
        </w:rPr>
        <w:t xml:space="preserve"> of each student.</w:t>
      </w:r>
    </w:p>
    <w:p w14:paraId="08F038DB" w14:textId="02C1E3C8" w:rsidR="000745D8" w:rsidRPr="00E31043" w:rsidRDefault="000745D8" w:rsidP="006560A2">
      <w:pPr>
        <w:rPr>
          <w:color w:val="000000" w:themeColor="text1"/>
        </w:rPr>
      </w:pPr>
    </w:p>
    <w:p w14:paraId="1BE4DE08" w14:textId="589C53F9" w:rsidR="000745D8" w:rsidRPr="00E31043" w:rsidRDefault="000745D8" w:rsidP="006560A2">
      <w:pPr>
        <w:rPr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Course logistics: </w:t>
      </w:r>
      <w:r w:rsidRPr="00E31043">
        <w:rPr>
          <w:color w:val="000000" w:themeColor="text1"/>
        </w:rPr>
        <w:t xml:space="preserve">The assignment of students to give </w:t>
      </w:r>
      <w:r w:rsidR="00A446FF" w:rsidRPr="00E31043">
        <w:rPr>
          <w:color w:val="000000" w:themeColor="text1"/>
        </w:rPr>
        <w:t xml:space="preserve">an </w:t>
      </w:r>
      <w:r w:rsidRPr="00E31043">
        <w:rPr>
          <w:color w:val="000000" w:themeColor="text1"/>
        </w:rPr>
        <w:t xml:space="preserve">overview of the papers and discussion will be posted on </w:t>
      </w:r>
      <w:r w:rsidR="00EE771F" w:rsidRPr="00E31043">
        <w:rPr>
          <w:color w:val="000000" w:themeColor="text1"/>
        </w:rPr>
        <w:t>C</w:t>
      </w:r>
      <w:r w:rsidRPr="00E31043">
        <w:rPr>
          <w:color w:val="000000" w:themeColor="text1"/>
        </w:rPr>
        <w:t>anvas. This course is planned for in person instruction in the Winter 2022</w:t>
      </w:r>
      <w:r w:rsidR="009F0512" w:rsidRPr="00E31043">
        <w:rPr>
          <w:color w:val="000000" w:themeColor="text1"/>
        </w:rPr>
        <w:t xml:space="preserve"> term</w:t>
      </w:r>
      <w:r w:rsidRPr="00E31043">
        <w:rPr>
          <w:color w:val="000000" w:themeColor="text1"/>
        </w:rPr>
        <w:t xml:space="preserve">.  </w:t>
      </w:r>
      <w:r w:rsidR="00820630" w:rsidRPr="00E31043">
        <w:rPr>
          <w:color w:val="000000" w:themeColor="text1"/>
        </w:rPr>
        <w:t>T</w:t>
      </w:r>
      <w:r w:rsidRPr="00E31043">
        <w:rPr>
          <w:color w:val="000000" w:themeColor="text1"/>
        </w:rPr>
        <w:t xml:space="preserve">he health of our community is of primary concern. Please do not attend class if you are unwell or are under investigation for symptoms based on </w:t>
      </w:r>
      <w:r w:rsidR="005E42F7" w:rsidRPr="00E31043">
        <w:rPr>
          <w:color w:val="000000" w:themeColor="text1"/>
        </w:rPr>
        <w:t>the UM Covid screening policies. Please contact that weeks</w:t>
      </w:r>
      <w:r w:rsidR="00820630" w:rsidRPr="00E31043">
        <w:rPr>
          <w:color w:val="000000" w:themeColor="text1"/>
        </w:rPr>
        <w:t>’</w:t>
      </w:r>
      <w:r w:rsidR="005E42F7" w:rsidRPr="00E31043">
        <w:rPr>
          <w:color w:val="000000" w:themeColor="text1"/>
        </w:rPr>
        <w:t xml:space="preserve"> instructor and the course director (Dr. Kidd) if you are unable to attend in person. In such a scenario</w:t>
      </w:r>
      <w:r w:rsidR="00820630" w:rsidRPr="00E31043">
        <w:rPr>
          <w:color w:val="000000" w:themeColor="text1"/>
        </w:rPr>
        <w:t>,</w:t>
      </w:r>
      <w:r w:rsidR="005E42F7" w:rsidRPr="00E31043">
        <w:rPr>
          <w:color w:val="000000" w:themeColor="text1"/>
        </w:rPr>
        <w:t xml:space="preserve"> options for remote discussion</w:t>
      </w:r>
      <w:r w:rsidR="00276D57" w:rsidRPr="00E31043">
        <w:rPr>
          <w:color w:val="000000" w:themeColor="text1"/>
        </w:rPr>
        <w:t xml:space="preserve"> (Zoom)</w:t>
      </w:r>
      <w:r w:rsidR="005E42F7" w:rsidRPr="00E31043">
        <w:rPr>
          <w:color w:val="000000" w:themeColor="text1"/>
        </w:rPr>
        <w:t xml:space="preserve"> will be activated.</w:t>
      </w:r>
      <w:r w:rsidR="0040375A" w:rsidRPr="00E31043">
        <w:rPr>
          <w:color w:val="000000" w:themeColor="text1"/>
        </w:rPr>
        <w:t xml:space="preserve"> If a student is unable to participate </w:t>
      </w:r>
      <w:r w:rsidR="00820630" w:rsidRPr="00E31043">
        <w:rPr>
          <w:color w:val="000000" w:themeColor="text1"/>
        </w:rPr>
        <w:t>for</w:t>
      </w:r>
      <w:r w:rsidR="0040375A" w:rsidRPr="00E31043">
        <w:rPr>
          <w:color w:val="000000" w:themeColor="text1"/>
        </w:rPr>
        <w:t xml:space="preserve"> a given week an alternative assignment will be offered. </w:t>
      </w:r>
    </w:p>
    <w:p w14:paraId="00AD943A" w14:textId="2E54AAC5" w:rsidR="000745D8" w:rsidRPr="00E31043" w:rsidRDefault="000745D8" w:rsidP="006560A2">
      <w:pPr>
        <w:rPr>
          <w:color w:val="000000" w:themeColor="text1"/>
        </w:rPr>
      </w:pPr>
    </w:p>
    <w:p w14:paraId="422F8558" w14:textId="106ADED3" w:rsidR="00B410D8" w:rsidRDefault="005E42F7" w:rsidP="006560A2">
      <w:pPr>
        <w:rPr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Expectations: </w:t>
      </w:r>
      <w:r w:rsidRPr="00E31043">
        <w:rPr>
          <w:color w:val="000000" w:themeColor="text1"/>
        </w:rPr>
        <w:t xml:space="preserve">All students are expected to read and understand </w:t>
      </w:r>
      <w:proofErr w:type="gramStart"/>
      <w:r w:rsidR="00AE35B4" w:rsidRPr="00E31043">
        <w:rPr>
          <w:color w:val="000000" w:themeColor="text1"/>
        </w:rPr>
        <w:t>all of</w:t>
      </w:r>
      <w:proofErr w:type="gramEnd"/>
      <w:r w:rsidR="00AE35B4" w:rsidRPr="00E31043">
        <w:rPr>
          <w:color w:val="000000" w:themeColor="text1"/>
        </w:rPr>
        <w:t xml:space="preserve"> the</w:t>
      </w:r>
      <w:r w:rsidRPr="00E31043">
        <w:rPr>
          <w:color w:val="000000" w:themeColor="text1"/>
        </w:rPr>
        <w:t xml:space="preserve"> papers for each week. Students are encouraged to discuss the papers with each other prior to class</w:t>
      </w:r>
      <w:r w:rsidR="00AE35B4" w:rsidRPr="00E31043">
        <w:rPr>
          <w:color w:val="000000" w:themeColor="text1"/>
        </w:rPr>
        <w:t xml:space="preserve"> with a focus on aspects that may be unfamiliar.</w:t>
      </w:r>
      <w:r w:rsidRPr="00E31043">
        <w:rPr>
          <w:color w:val="000000" w:themeColor="text1"/>
        </w:rPr>
        <w:t xml:space="preserve"> The students assigned to </w:t>
      </w:r>
      <w:r w:rsidR="00AB5B14">
        <w:rPr>
          <w:color w:val="000000" w:themeColor="text1"/>
        </w:rPr>
        <w:t>give</w:t>
      </w:r>
      <w:r w:rsidRPr="00E31043">
        <w:rPr>
          <w:color w:val="000000" w:themeColor="text1"/>
        </w:rPr>
        <w:t xml:space="preserve"> the introduction and final summary may be called upon to assist in </w:t>
      </w:r>
      <w:r w:rsidR="00594536" w:rsidRPr="00E31043">
        <w:rPr>
          <w:color w:val="000000" w:themeColor="text1"/>
        </w:rPr>
        <w:t>explaining</w:t>
      </w:r>
      <w:r w:rsidRPr="00E31043">
        <w:rPr>
          <w:color w:val="000000" w:themeColor="text1"/>
        </w:rPr>
        <w:t xml:space="preserve"> aspects of the paper that are particularly confusing. The paper leaders are encouraged to confer with the faculty leader each week about </w:t>
      </w:r>
      <w:r w:rsidR="00594536" w:rsidRPr="00E31043">
        <w:rPr>
          <w:color w:val="000000" w:themeColor="text1"/>
        </w:rPr>
        <w:t>aspects</w:t>
      </w:r>
      <w:r w:rsidRPr="00E31043">
        <w:rPr>
          <w:color w:val="000000" w:themeColor="text1"/>
        </w:rPr>
        <w:t xml:space="preserve"> that may be unclear. </w:t>
      </w:r>
    </w:p>
    <w:p w14:paraId="0965B109" w14:textId="77777777" w:rsidR="00B410D8" w:rsidRPr="00E31043" w:rsidRDefault="00B410D8" w:rsidP="006560A2">
      <w:pPr>
        <w:rPr>
          <w:color w:val="000000" w:themeColor="text1"/>
        </w:rPr>
      </w:pPr>
    </w:p>
    <w:p w14:paraId="0DF17CB9" w14:textId="2B27CB57" w:rsidR="004905BC" w:rsidRPr="00E31043" w:rsidRDefault="004905BC" w:rsidP="006560A2">
      <w:pPr>
        <w:rPr>
          <w:b/>
          <w:bCs/>
          <w:color w:val="000000" w:themeColor="text1"/>
        </w:rPr>
      </w:pPr>
      <w:r w:rsidRPr="00E31043">
        <w:rPr>
          <w:b/>
          <w:bCs/>
          <w:color w:val="000000" w:themeColor="text1"/>
        </w:rPr>
        <w:t>Instructors:</w:t>
      </w:r>
    </w:p>
    <w:p w14:paraId="22356217" w14:textId="7AE2C2BC" w:rsidR="00C90B73" w:rsidRPr="00E31043" w:rsidRDefault="00C90B73" w:rsidP="006560A2">
      <w:pPr>
        <w:rPr>
          <w:rFonts w:cstheme="minorHAnsi"/>
        </w:rPr>
      </w:pPr>
      <w:r w:rsidRPr="00E31043">
        <w:rPr>
          <w:rFonts w:cstheme="minorHAnsi"/>
          <w:color w:val="000000" w:themeColor="text1"/>
        </w:rPr>
        <w:t xml:space="preserve">Stephanie </w:t>
      </w:r>
      <w:proofErr w:type="spellStart"/>
      <w:r w:rsidRPr="00E31043">
        <w:rPr>
          <w:rFonts w:cstheme="minorHAnsi"/>
          <w:color w:val="000000" w:themeColor="text1"/>
        </w:rPr>
        <w:t>Bielas</w:t>
      </w:r>
      <w:proofErr w:type="spellEnd"/>
      <w:r w:rsidRPr="00E31043">
        <w:rPr>
          <w:rFonts w:cstheme="minorHAnsi"/>
          <w:color w:val="000000" w:themeColor="text1"/>
        </w:rPr>
        <w:t xml:space="preserve">, Ph.D. </w:t>
      </w:r>
      <w:r w:rsidRPr="00E31043">
        <w:rPr>
          <w:rFonts w:cstheme="minorHAnsi"/>
          <w:shd w:val="clear" w:color="auto" w:fill="FFFFFF"/>
        </w:rPr>
        <w:t>sbielas@umich.edu</w:t>
      </w:r>
    </w:p>
    <w:p w14:paraId="51D272A3" w14:textId="36F5C44A" w:rsidR="00C90B73" w:rsidRPr="00E31043" w:rsidRDefault="00C90B73" w:rsidP="006560A2">
      <w:pPr>
        <w:rPr>
          <w:rFonts w:cstheme="minorHAnsi"/>
        </w:rPr>
      </w:pPr>
      <w:r w:rsidRPr="00E31043">
        <w:rPr>
          <w:rFonts w:cstheme="minorHAnsi"/>
          <w:color w:val="000000" w:themeColor="text1"/>
        </w:rPr>
        <w:t xml:space="preserve">Shigeki Iwase, Ph.D. </w:t>
      </w:r>
      <w:r w:rsidRPr="00E31043">
        <w:rPr>
          <w:rFonts w:cstheme="minorHAnsi"/>
          <w:shd w:val="clear" w:color="auto" w:fill="FFFFFF"/>
        </w:rPr>
        <w:t>siwase@umich.edu</w:t>
      </w:r>
    </w:p>
    <w:p w14:paraId="28CDFBAE" w14:textId="5173E96D" w:rsidR="00C90B73" w:rsidRPr="00E31043" w:rsidRDefault="00C90B73" w:rsidP="006560A2">
      <w:pPr>
        <w:rPr>
          <w:rFonts w:cstheme="minorHAnsi"/>
        </w:rPr>
      </w:pPr>
      <w:r w:rsidRPr="00E31043">
        <w:rPr>
          <w:rFonts w:cstheme="minorHAnsi"/>
          <w:color w:val="000000" w:themeColor="text1"/>
        </w:rPr>
        <w:t xml:space="preserve">Catherine Keegan, M.D., Ph.D. </w:t>
      </w:r>
      <w:r w:rsidRPr="00E31043">
        <w:rPr>
          <w:rFonts w:cstheme="minorHAnsi"/>
          <w:shd w:val="clear" w:color="auto" w:fill="FFFFFF"/>
        </w:rPr>
        <w:t>keeganc@umich.edu</w:t>
      </w:r>
    </w:p>
    <w:p w14:paraId="30B0835A" w14:textId="299E6881" w:rsidR="004905BC" w:rsidRPr="00E31043" w:rsidRDefault="004905BC" w:rsidP="006560A2">
      <w:pPr>
        <w:rPr>
          <w:rFonts w:cstheme="minorHAnsi"/>
          <w:color w:val="000000" w:themeColor="text1"/>
        </w:rPr>
      </w:pPr>
      <w:r w:rsidRPr="00E31043">
        <w:rPr>
          <w:rFonts w:cstheme="minorHAnsi"/>
          <w:color w:val="000000" w:themeColor="text1"/>
        </w:rPr>
        <w:lastRenderedPageBreak/>
        <w:t>Jeffrey Kidd, Ph.D. jmkidd@umich.edu</w:t>
      </w:r>
    </w:p>
    <w:p w14:paraId="2846A802" w14:textId="73DFD40D" w:rsidR="00C90B73" w:rsidRPr="00E31043" w:rsidRDefault="00C90B73" w:rsidP="006560A2">
      <w:pPr>
        <w:rPr>
          <w:rFonts w:cstheme="minorHAnsi"/>
        </w:rPr>
      </w:pPr>
      <w:r w:rsidRPr="00E31043">
        <w:rPr>
          <w:rFonts w:cstheme="minorHAnsi"/>
          <w:color w:val="000000" w:themeColor="text1"/>
        </w:rPr>
        <w:t xml:space="preserve">Jacob </w:t>
      </w:r>
      <w:proofErr w:type="spellStart"/>
      <w:r w:rsidRPr="00E31043">
        <w:rPr>
          <w:rFonts w:cstheme="minorHAnsi"/>
          <w:color w:val="000000" w:themeColor="text1"/>
        </w:rPr>
        <w:t>Kitzman</w:t>
      </w:r>
      <w:proofErr w:type="spellEnd"/>
      <w:r w:rsidRPr="00E31043">
        <w:rPr>
          <w:rFonts w:cstheme="minorHAnsi"/>
          <w:color w:val="000000" w:themeColor="text1"/>
        </w:rPr>
        <w:t xml:space="preserve">, Ph.D. </w:t>
      </w:r>
      <w:r w:rsidRPr="00E31043">
        <w:rPr>
          <w:rFonts w:cstheme="minorHAnsi"/>
          <w:shd w:val="clear" w:color="auto" w:fill="FFFFFF"/>
        </w:rPr>
        <w:t>kitzmanj@umich.edu</w:t>
      </w:r>
    </w:p>
    <w:p w14:paraId="29E26866" w14:textId="0E7B0BE2" w:rsidR="00C90B73" w:rsidRPr="00E31043" w:rsidRDefault="00C90B73" w:rsidP="00C90B73">
      <w:pPr>
        <w:rPr>
          <w:rFonts w:cstheme="minorHAnsi"/>
        </w:rPr>
      </w:pPr>
      <w:r w:rsidRPr="00E31043">
        <w:rPr>
          <w:rFonts w:cstheme="minorHAnsi"/>
          <w:color w:val="000000" w:themeColor="text1"/>
        </w:rPr>
        <w:t xml:space="preserve">Miriam </w:t>
      </w:r>
      <w:proofErr w:type="spellStart"/>
      <w:r w:rsidRPr="00E31043">
        <w:rPr>
          <w:rFonts w:cstheme="minorHAnsi"/>
          <w:color w:val="000000" w:themeColor="text1"/>
        </w:rPr>
        <w:t>Meisler</w:t>
      </w:r>
      <w:proofErr w:type="spellEnd"/>
      <w:r w:rsidRPr="00E31043">
        <w:rPr>
          <w:rFonts w:cstheme="minorHAnsi"/>
          <w:color w:val="000000" w:themeColor="text1"/>
        </w:rPr>
        <w:t xml:space="preserve">, Ph.D. </w:t>
      </w:r>
      <w:r w:rsidRPr="00E31043">
        <w:rPr>
          <w:rFonts w:cstheme="minorHAnsi"/>
          <w:shd w:val="clear" w:color="auto" w:fill="FFFFFF"/>
        </w:rPr>
        <w:t>meislerm@umich.edu</w:t>
      </w:r>
    </w:p>
    <w:p w14:paraId="346BE2A3" w14:textId="51D23278" w:rsidR="00C90B73" w:rsidRPr="00E31043" w:rsidRDefault="00C90B73" w:rsidP="006560A2">
      <w:pPr>
        <w:rPr>
          <w:rFonts w:cstheme="minorHAnsi"/>
        </w:rPr>
      </w:pPr>
      <w:r w:rsidRPr="00E31043">
        <w:rPr>
          <w:rFonts w:cstheme="minorHAnsi"/>
          <w:color w:val="000000" w:themeColor="text1"/>
        </w:rPr>
        <w:t xml:space="preserve">Ryan Mills, Ph.D. </w:t>
      </w:r>
      <w:r w:rsidRPr="00E31043">
        <w:rPr>
          <w:rFonts w:cstheme="minorHAnsi"/>
          <w:shd w:val="clear" w:color="auto" w:fill="FFFFFF"/>
        </w:rPr>
        <w:t>remills@umich.edu</w:t>
      </w:r>
    </w:p>
    <w:p w14:paraId="2ED54945" w14:textId="4374DBE9" w:rsidR="00C90B73" w:rsidRPr="00E31043" w:rsidRDefault="00C90B73" w:rsidP="006560A2">
      <w:pPr>
        <w:rPr>
          <w:rFonts w:cstheme="minorHAnsi"/>
        </w:rPr>
      </w:pPr>
      <w:r w:rsidRPr="00E31043">
        <w:rPr>
          <w:rFonts w:cstheme="minorHAnsi"/>
          <w:color w:val="000000" w:themeColor="text1"/>
        </w:rPr>
        <w:t xml:space="preserve">Stephanie Moon, Ph.D. </w:t>
      </w:r>
      <w:r w:rsidRPr="00E31043">
        <w:rPr>
          <w:rFonts w:cstheme="minorHAnsi"/>
          <w:shd w:val="clear" w:color="auto" w:fill="FFFFFF"/>
        </w:rPr>
        <w:t>smslmoon@umich.edu</w:t>
      </w:r>
    </w:p>
    <w:p w14:paraId="63F92386" w14:textId="34680910" w:rsidR="004905BC" w:rsidRPr="00E31043" w:rsidRDefault="004905BC" w:rsidP="006560A2">
      <w:pPr>
        <w:rPr>
          <w:rFonts w:cstheme="minorHAnsi"/>
          <w:color w:val="000000" w:themeColor="text1"/>
        </w:rPr>
      </w:pPr>
      <w:r w:rsidRPr="00E31043">
        <w:rPr>
          <w:rFonts w:cstheme="minorHAnsi"/>
          <w:color w:val="000000" w:themeColor="text1"/>
        </w:rPr>
        <w:t>Jacob Mueller, Ph.D. jacobmu@umich.edu</w:t>
      </w:r>
    </w:p>
    <w:p w14:paraId="12A86AC5" w14:textId="5F15C410" w:rsidR="00C514E0" w:rsidRPr="00E31043" w:rsidRDefault="00C514E0" w:rsidP="00C514E0">
      <w:pPr>
        <w:rPr>
          <w:rFonts w:cstheme="minorHAnsi"/>
        </w:rPr>
      </w:pPr>
      <w:r w:rsidRPr="00E31043">
        <w:rPr>
          <w:rFonts w:cstheme="minorHAnsi"/>
          <w:color w:val="000000" w:themeColor="text1"/>
        </w:rPr>
        <w:t xml:space="preserve">Goutham </w:t>
      </w:r>
      <w:proofErr w:type="spellStart"/>
      <w:r w:rsidRPr="00E31043">
        <w:rPr>
          <w:rFonts w:cstheme="minorHAnsi"/>
          <w:color w:val="000000" w:themeColor="text1"/>
        </w:rPr>
        <w:t>Narla</w:t>
      </w:r>
      <w:proofErr w:type="spellEnd"/>
      <w:r w:rsidRPr="00E31043">
        <w:rPr>
          <w:rFonts w:cstheme="minorHAnsi"/>
          <w:color w:val="000000" w:themeColor="text1"/>
        </w:rPr>
        <w:t xml:space="preserve">, M.D., Ph.D. </w:t>
      </w:r>
      <w:r w:rsidRPr="00E31043">
        <w:rPr>
          <w:rFonts w:cstheme="minorHAnsi"/>
          <w:shd w:val="clear" w:color="auto" w:fill="FFFFFF"/>
        </w:rPr>
        <w:t>gnarla@umich.edu</w:t>
      </w:r>
    </w:p>
    <w:p w14:paraId="20AA78C8" w14:textId="77777777" w:rsidR="00D56357" w:rsidRPr="00E31043" w:rsidRDefault="00D56357" w:rsidP="006560A2">
      <w:pPr>
        <w:rPr>
          <w:color w:val="000000" w:themeColor="text1"/>
        </w:rPr>
      </w:pPr>
    </w:p>
    <w:p w14:paraId="017BD281" w14:textId="4E0493E4" w:rsidR="006560A2" w:rsidRPr="00E31043" w:rsidRDefault="006560A2" w:rsidP="006560A2">
      <w:pPr>
        <w:rPr>
          <w:color w:val="000000" w:themeColor="text1"/>
        </w:rPr>
      </w:pPr>
      <w:r w:rsidRPr="00E31043">
        <w:rPr>
          <w:color w:val="000000" w:themeColor="text1"/>
        </w:rPr>
        <w:t>Week 1</w:t>
      </w:r>
      <w:r w:rsidR="00B560D5" w:rsidRPr="00E31043">
        <w:rPr>
          <w:color w:val="000000" w:themeColor="text1"/>
        </w:rPr>
        <w:t xml:space="preserve"> Wednesday, January 5</w:t>
      </w:r>
      <w:r w:rsidR="00463CE9" w:rsidRPr="00E31043">
        <w:rPr>
          <w:color w:val="000000" w:themeColor="text1"/>
        </w:rPr>
        <w:t xml:space="preserve"> </w:t>
      </w:r>
      <w:r w:rsidR="00463CE9" w:rsidRPr="00E31043">
        <w:rPr>
          <w:b/>
          <w:bCs/>
          <w:color w:val="000000" w:themeColor="text1"/>
        </w:rPr>
        <w:t>Kidd</w:t>
      </w:r>
    </w:p>
    <w:p w14:paraId="54FF8D13" w14:textId="77777777" w:rsidR="00BC62F4" w:rsidRPr="00E31043" w:rsidRDefault="00BC62F4" w:rsidP="0000788D">
      <w:pPr>
        <w:ind w:firstLine="720"/>
        <w:rPr>
          <w:b/>
          <w:bCs/>
          <w:color w:val="000000" w:themeColor="text1"/>
        </w:rPr>
      </w:pPr>
      <w:r w:rsidRPr="00E31043">
        <w:rPr>
          <w:b/>
          <w:bCs/>
          <w:color w:val="000000" w:themeColor="text1"/>
        </w:rPr>
        <w:t>1. Genomic responses in mouse models poorly mimic human inflammatory diseases</w:t>
      </w:r>
    </w:p>
    <w:p w14:paraId="7E9A5C9D" w14:textId="5A50172C" w:rsidR="0000788D" w:rsidRPr="00E31043" w:rsidRDefault="0000788D" w:rsidP="0000788D">
      <w:pPr>
        <w:ind w:firstLine="720"/>
        <w:rPr>
          <w:color w:val="000000" w:themeColor="text1"/>
        </w:rPr>
      </w:pPr>
      <w:r w:rsidRPr="00E31043">
        <w:rPr>
          <w:color w:val="000000" w:themeColor="text1"/>
        </w:rPr>
        <w:t xml:space="preserve">Seok J, et al. (2013) </w:t>
      </w:r>
      <w:r w:rsidRPr="00E31043">
        <w:rPr>
          <w:i/>
          <w:iCs/>
          <w:color w:val="000000" w:themeColor="text1"/>
          <w:u w:val="single"/>
        </w:rPr>
        <w:t>PNAS</w:t>
      </w:r>
      <w:r w:rsidRPr="00E31043">
        <w:rPr>
          <w:color w:val="000000" w:themeColor="text1"/>
        </w:rPr>
        <w:t xml:space="preserve"> 110(9):3507-12</w:t>
      </w:r>
      <w:r w:rsidR="00125782">
        <w:rPr>
          <w:color w:val="000000" w:themeColor="text1"/>
        </w:rPr>
        <w:t xml:space="preserve"> </w:t>
      </w:r>
      <w:r w:rsidR="00125782" w:rsidRPr="00125782">
        <w:rPr>
          <w:color w:val="000000" w:themeColor="text1"/>
        </w:rPr>
        <w:t>PMID: 23401516</w:t>
      </w:r>
    </w:p>
    <w:p w14:paraId="402EA16A" w14:textId="57F324E4" w:rsidR="00781967" w:rsidRPr="00E31043" w:rsidRDefault="00781967" w:rsidP="00B560D5">
      <w:pPr>
        <w:rPr>
          <w:color w:val="000000" w:themeColor="text1"/>
        </w:rPr>
      </w:pPr>
    </w:p>
    <w:p w14:paraId="25DB2050" w14:textId="17C04F7A" w:rsidR="00781967" w:rsidRPr="00E31043" w:rsidRDefault="0000788D" w:rsidP="0000788D">
      <w:pPr>
        <w:ind w:firstLine="720"/>
        <w:rPr>
          <w:b/>
          <w:bCs/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2 </w:t>
      </w:r>
      <w:r w:rsidR="00781967" w:rsidRPr="00E31043">
        <w:rPr>
          <w:b/>
          <w:bCs/>
          <w:color w:val="000000" w:themeColor="text1"/>
        </w:rPr>
        <w:t>Genomic responses in mouse models greatly mimic human inflammatory diseases</w:t>
      </w:r>
    </w:p>
    <w:p w14:paraId="58E77241" w14:textId="76B2A8F4" w:rsidR="00781967" w:rsidRPr="00E31043" w:rsidRDefault="0000788D" w:rsidP="0000788D">
      <w:pPr>
        <w:ind w:firstLine="720"/>
        <w:rPr>
          <w:color w:val="000000" w:themeColor="text1"/>
        </w:rPr>
      </w:pPr>
      <w:r w:rsidRPr="00E31043">
        <w:rPr>
          <w:color w:val="000000" w:themeColor="text1"/>
        </w:rPr>
        <w:t xml:space="preserve">Takao K and Miyakawa T (2015) </w:t>
      </w:r>
      <w:r w:rsidRPr="00E31043">
        <w:rPr>
          <w:i/>
          <w:iCs/>
          <w:color w:val="000000" w:themeColor="text1"/>
          <w:u w:val="single"/>
        </w:rPr>
        <w:t>PNAS</w:t>
      </w:r>
      <w:r w:rsidRPr="00E31043">
        <w:rPr>
          <w:color w:val="000000" w:themeColor="text1"/>
        </w:rPr>
        <w:t xml:space="preserve"> 112(4):1167-72</w:t>
      </w:r>
      <w:r w:rsidR="00125782">
        <w:rPr>
          <w:color w:val="000000" w:themeColor="text1"/>
        </w:rPr>
        <w:t xml:space="preserve"> </w:t>
      </w:r>
      <w:r w:rsidR="00125782" w:rsidRPr="00125782">
        <w:rPr>
          <w:color w:val="000000" w:themeColor="text1"/>
        </w:rPr>
        <w:t>PMID: 25092317</w:t>
      </w:r>
    </w:p>
    <w:p w14:paraId="1865CAE4" w14:textId="77777777" w:rsidR="00781967" w:rsidRPr="00E31043" w:rsidRDefault="00781967" w:rsidP="00B560D5">
      <w:pPr>
        <w:rPr>
          <w:color w:val="000000" w:themeColor="text1"/>
        </w:rPr>
      </w:pPr>
    </w:p>
    <w:p w14:paraId="0D54ACC9" w14:textId="3C48DF58" w:rsidR="0000788D" w:rsidRPr="00E31043" w:rsidRDefault="00B560D5" w:rsidP="00B560D5">
      <w:pPr>
        <w:rPr>
          <w:color w:val="000000" w:themeColor="text1"/>
        </w:rPr>
      </w:pPr>
      <w:r w:rsidRPr="00E31043">
        <w:rPr>
          <w:color w:val="000000" w:themeColor="text1"/>
        </w:rPr>
        <w:t xml:space="preserve">Week </w:t>
      </w:r>
      <w:r w:rsidR="00C6101F" w:rsidRPr="00E31043">
        <w:rPr>
          <w:color w:val="000000" w:themeColor="text1"/>
        </w:rPr>
        <w:t>2</w:t>
      </w:r>
      <w:r w:rsidRPr="00E31043">
        <w:rPr>
          <w:color w:val="000000" w:themeColor="text1"/>
        </w:rPr>
        <w:t xml:space="preserve"> Wednesday, January </w:t>
      </w:r>
      <w:r w:rsidR="004F3150" w:rsidRPr="00E31043">
        <w:rPr>
          <w:color w:val="000000" w:themeColor="text1"/>
        </w:rPr>
        <w:t>12</w:t>
      </w:r>
      <w:r w:rsidR="00463CE9" w:rsidRPr="00E31043">
        <w:rPr>
          <w:color w:val="000000" w:themeColor="text1"/>
        </w:rPr>
        <w:t xml:space="preserve"> </w:t>
      </w:r>
      <w:r w:rsidR="00463CE9" w:rsidRPr="00E31043">
        <w:rPr>
          <w:b/>
          <w:bCs/>
          <w:color w:val="000000" w:themeColor="text1"/>
        </w:rPr>
        <w:t>Kidd</w:t>
      </w:r>
    </w:p>
    <w:p w14:paraId="0D10EEE6" w14:textId="54D4499D" w:rsidR="003A080F" w:rsidRPr="00E31043" w:rsidRDefault="008770DE" w:rsidP="008770DE">
      <w:pPr>
        <w:ind w:left="720"/>
        <w:rPr>
          <w:color w:val="000000" w:themeColor="text1"/>
        </w:rPr>
      </w:pPr>
      <w:r w:rsidRPr="00E31043">
        <w:rPr>
          <w:b/>
          <w:bCs/>
          <w:color w:val="000000" w:themeColor="text1"/>
        </w:rPr>
        <w:t>1. The structure of haplotype blocks in the human genome</w:t>
      </w:r>
      <w:r w:rsidRPr="00E31043">
        <w:rPr>
          <w:color w:val="000000" w:themeColor="text1"/>
        </w:rPr>
        <w:t xml:space="preserve"> Gabriel SB, et al. (2002) </w:t>
      </w:r>
      <w:r w:rsidRPr="00E31043">
        <w:rPr>
          <w:i/>
          <w:iCs/>
          <w:color w:val="000000" w:themeColor="text1"/>
          <w:u w:val="single"/>
        </w:rPr>
        <w:t>Science</w:t>
      </w:r>
      <w:r w:rsidRPr="00E31043">
        <w:rPr>
          <w:color w:val="000000" w:themeColor="text1"/>
          <w:u w:val="single"/>
        </w:rPr>
        <w:t xml:space="preserve"> </w:t>
      </w:r>
      <w:r w:rsidRPr="00E31043">
        <w:rPr>
          <w:color w:val="000000" w:themeColor="text1"/>
        </w:rPr>
        <w:t>296(5576):2225-9</w:t>
      </w:r>
      <w:r w:rsidR="00E378A2">
        <w:rPr>
          <w:color w:val="000000" w:themeColor="text1"/>
        </w:rPr>
        <w:t xml:space="preserve"> </w:t>
      </w:r>
      <w:r w:rsidR="00E378A2" w:rsidRPr="00E378A2">
        <w:rPr>
          <w:color w:val="000000" w:themeColor="text1"/>
        </w:rPr>
        <w:t>PMID: 12029063</w:t>
      </w:r>
    </w:p>
    <w:p w14:paraId="4FDB5E58" w14:textId="77777777" w:rsidR="003A080F" w:rsidRPr="00E31043" w:rsidRDefault="003A080F" w:rsidP="00B560D5">
      <w:pPr>
        <w:rPr>
          <w:color w:val="000000" w:themeColor="text1"/>
        </w:rPr>
      </w:pPr>
    </w:p>
    <w:p w14:paraId="7239555F" w14:textId="14B10FB7" w:rsidR="008770DE" w:rsidRPr="00E31043" w:rsidRDefault="008770DE" w:rsidP="008770DE">
      <w:pPr>
        <w:ind w:left="720"/>
        <w:rPr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2. </w:t>
      </w:r>
      <w:r w:rsidR="003A080F" w:rsidRPr="00E31043">
        <w:rPr>
          <w:b/>
          <w:bCs/>
          <w:color w:val="000000" w:themeColor="text1"/>
        </w:rPr>
        <w:t>A Fine-Scale Map of Recombination Rates and Hotspots Across the Human Genome</w:t>
      </w:r>
      <w:r w:rsidRPr="00E31043">
        <w:rPr>
          <w:color w:val="000000" w:themeColor="text1"/>
        </w:rPr>
        <w:t xml:space="preserve"> Myers S, et al. (2005) </w:t>
      </w:r>
      <w:r w:rsidRPr="00E31043">
        <w:rPr>
          <w:i/>
          <w:iCs/>
          <w:color w:val="000000" w:themeColor="text1"/>
          <w:u w:val="single"/>
        </w:rPr>
        <w:t>Science</w:t>
      </w:r>
      <w:r w:rsidRPr="00E31043">
        <w:rPr>
          <w:color w:val="000000" w:themeColor="text1"/>
        </w:rPr>
        <w:t xml:space="preserve"> 310(5746):321-4</w:t>
      </w:r>
      <w:r w:rsidR="00E378A2">
        <w:rPr>
          <w:color w:val="000000" w:themeColor="text1"/>
        </w:rPr>
        <w:t xml:space="preserve"> </w:t>
      </w:r>
      <w:r w:rsidR="00E378A2" w:rsidRPr="00E378A2">
        <w:rPr>
          <w:color w:val="000000" w:themeColor="text1"/>
        </w:rPr>
        <w:t>PMID: 16224025</w:t>
      </w:r>
    </w:p>
    <w:p w14:paraId="21E7001B" w14:textId="77777777" w:rsidR="0000788D" w:rsidRPr="00E31043" w:rsidRDefault="0000788D" w:rsidP="00B560D5">
      <w:pPr>
        <w:rPr>
          <w:color w:val="000000" w:themeColor="text1"/>
        </w:rPr>
      </w:pPr>
    </w:p>
    <w:p w14:paraId="1DEB7012" w14:textId="05C9F0B5" w:rsidR="00B560D5" w:rsidRPr="00E31043" w:rsidRDefault="00B560D5" w:rsidP="00B560D5">
      <w:pPr>
        <w:rPr>
          <w:b/>
          <w:bCs/>
          <w:color w:val="000000" w:themeColor="text1"/>
        </w:rPr>
      </w:pPr>
      <w:r w:rsidRPr="00E31043">
        <w:rPr>
          <w:color w:val="000000" w:themeColor="text1"/>
        </w:rPr>
        <w:t xml:space="preserve">Week </w:t>
      </w:r>
      <w:r w:rsidR="00C6101F" w:rsidRPr="00E31043">
        <w:rPr>
          <w:color w:val="000000" w:themeColor="text1"/>
        </w:rPr>
        <w:t>3</w:t>
      </w:r>
      <w:r w:rsidRPr="00E31043">
        <w:rPr>
          <w:color w:val="000000" w:themeColor="text1"/>
        </w:rPr>
        <w:t xml:space="preserve"> Wednesday, January </w:t>
      </w:r>
      <w:r w:rsidR="004F3150" w:rsidRPr="00E31043">
        <w:rPr>
          <w:color w:val="000000" w:themeColor="text1"/>
        </w:rPr>
        <w:t>19</w:t>
      </w:r>
      <w:r w:rsidR="00463CE9" w:rsidRPr="00E31043">
        <w:rPr>
          <w:color w:val="000000" w:themeColor="text1"/>
        </w:rPr>
        <w:t xml:space="preserve"> </w:t>
      </w:r>
      <w:r w:rsidR="00463CE9" w:rsidRPr="00E31043">
        <w:rPr>
          <w:b/>
          <w:bCs/>
          <w:color w:val="000000" w:themeColor="text1"/>
        </w:rPr>
        <w:t>Kidd</w:t>
      </w:r>
    </w:p>
    <w:p w14:paraId="330BC025" w14:textId="6A9F7922" w:rsidR="0086383F" w:rsidRPr="00E31043" w:rsidRDefault="007A7BD4" w:rsidP="007A7BD4">
      <w:pPr>
        <w:ind w:left="720"/>
        <w:rPr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1. </w:t>
      </w:r>
      <w:r w:rsidR="0086383F" w:rsidRPr="00E31043">
        <w:rPr>
          <w:b/>
          <w:bCs/>
          <w:color w:val="000000" w:themeColor="text1"/>
        </w:rPr>
        <w:t>PRDM9 Is a Major Determinant of Meiotic Recombination Hotspots in Humans and Mice</w:t>
      </w:r>
      <w:r w:rsidR="0086383F" w:rsidRPr="00E31043">
        <w:rPr>
          <w:color w:val="000000" w:themeColor="text1"/>
        </w:rPr>
        <w:t xml:space="preserve"> </w:t>
      </w:r>
      <w:proofErr w:type="spellStart"/>
      <w:r w:rsidR="0086383F" w:rsidRPr="00E31043">
        <w:rPr>
          <w:color w:val="000000" w:themeColor="text1"/>
        </w:rPr>
        <w:t>Baudat</w:t>
      </w:r>
      <w:proofErr w:type="spellEnd"/>
      <w:r w:rsidR="0086383F" w:rsidRPr="00E31043">
        <w:rPr>
          <w:color w:val="000000" w:themeColor="text1"/>
        </w:rPr>
        <w:t xml:space="preserve"> F. et al, (2010) </w:t>
      </w:r>
      <w:r w:rsidR="0086383F" w:rsidRPr="00E31043">
        <w:rPr>
          <w:i/>
          <w:iCs/>
          <w:color w:val="000000" w:themeColor="text1"/>
          <w:u w:val="single"/>
        </w:rPr>
        <w:t>Science</w:t>
      </w:r>
      <w:r w:rsidR="0086383F" w:rsidRPr="00E31043">
        <w:rPr>
          <w:color w:val="000000" w:themeColor="text1"/>
        </w:rPr>
        <w:t xml:space="preserve"> 327(5967):836-40</w:t>
      </w:r>
      <w:r w:rsidR="000130BB">
        <w:rPr>
          <w:color w:val="000000" w:themeColor="text1"/>
        </w:rPr>
        <w:t xml:space="preserve"> </w:t>
      </w:r>
      <w:r w:rsidR="000130BB" w:rsidRPr="000130BB">
        <w:rPr>
          <w:color w:val="000000" w:themeColor="text1"/>
        </w:rPr>
        <w:t>PMID: 20044539</w:t>
      </w:r>
    </w:p>
    <w:p w14:paraId="435BAD05" w14:textId="295860F2" w:rsidR="0086383F" w:rsidRPr="00E31043" w:rsidRDefault="0086383F" w:rsidP="0086383F">
      <w:pPr>
        <w:rPr>
          <w:color w:val="000000" w:themeColor="text1"/>
        </w:rPr>
      </w:pPr>
    </w:p>
    <w:p w14:paraId="51928F9B" w14:textId="2FFC2DB5" w:rsidR="007A7BD4" w:rsidRPr="00E31043" w:rsidRDefault="007A7BD4" w:rsidP="007A7BD4">
      <w:pPr>
        <w:ind w:left="720"/>
        <w:rPr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2. Repeated losses of PRDM9-directed recombination despite the conservation of PRDM9 across vertebrates </w:t>
      </w:r>
      <w:r w:rsidRPr="00E31043">
        <w:rPr>
          <w:color w:val="000000" w:themeColor="text1"/>
        </w:rPr>
        <w:t xml:space="preserve">Baker Z, et al. (2017) </w:t>
      </w:r>
      <w:proofErr w:type="spellStart"/>
      <w:proofErr w:type="gramStart"/>
      <w:r w:rsidRPr="00E31043">
        <w:rPr>
          <w:i/>
          <w:iCs/>
          <w:color w:val="000000" w:themeColor="text1"/>
          <w:u w:val="single"/>
        </w:rPr>
        <w:t>eLife</w:t>
      </w:r>
      <w:proofErr w:type="spellEnd"/>
      <w:r w:rsidRPr="00E31043">
        <w:rPr>
          <w:color w:val="000000" w:themeColor="text1"/>
        </w:rPr>
        <w:t xml:space="preserve">  6</w:t>
      </w:r>
      <w:proofErr w:type="gramEnd"/>
      <w:r w:rsidRPr="00E31043">
        <w:rPr>
          <w:color w:val="000000" w:themeColor="text1"/>
        </w:rPr>
        <w:t>: e24133</w:t>
      </w:r>
      <w:r w:rsidR="000130BB">
        <w:rPr>
          <w:color w:val="000000" w:themeColor="text1"/>
        </w:rPr>
        <w:t xml:space="preserve"> </w:t>
      </w:r>
      <w:r w:rsidR="000130BB" w:rsidRPr="000130BB">
        <w:rPr>
          <w:color w:val="000000" w:themeColor="text1"/>
        </w:rPr>
        <w:t>PMID: 28590247</w:t>
      </w:r>
    </w:p>
    <w:p w14:paraId="1283C209" w14:textId="77777777" w:rsidR="007A7BD4" w:rsidRPr="00E31043" w:rsidRDefault="007A7BD4" w:rsidP="004F3150">
      <w:pPr>
        <w:rPr>
          <w:color w:val="000000" w:themeColor="text1"/>
        </w:rPr>
      </w:pPr>
    </w:p>
    <w:p w14:paraId="61C40E4D" w14:textId="738B6FCD" w:rsidR="00ED0F9B" w:rsidRPr="00E31043" w:rsidRDefault="004F3150" w:rsidP="004F3150">
      <w:pPr>
        <w:rPr>
          <w:color w:val="000000" w:themeColor="text1"/>
        </w:rPr>
      </w:pPr>
      <w:r w:rsidRPr="00E31043">
        <w:rPr>
          <w:color w:val="000000" w:themeColor="text1"/>
        </w:rPr>
        <w:t xml:space="preserve">Week </w:t>
      </w:r>
      <w:r w:rsidR="00C6101F" w:rsidRPr="00E31043">
        <w:rPr>
          <w:color w:val="000000" w:themeColor="text1"/>
        </w:rPr>
        <w:t>4</w:t>
      </w:r>
      <w:r w:rsidRPr="00E31043">
        <w:rPr>
          <w:color w:val="000000" w:themeColor="text1"/>
        </w:rPr>
        <w:t xml:space="preserve"> Wednesday, January 26</w:t>
      </w:r>
      <w:r w:rsidR="00463CE9" w:rsidRPr="00E31043">
        <w:rPr>
          <w:color w:val="000000" w:themeColor="text1"/>
        </w:rPr>
        <w:t xml:space="preserve"> </w:t>
      </w:r>
      <w:r w:rsidR="00463CE9" w:rsidRPr="00E31043">
        <w:rPr>
          <w:b/>
          <w:bCs/>
          <w:color w:val="000000" w:themeColor="text1"/>
        </w:rPr>
        <w:t>Kidd</w:t>
      </w:r>
      <w:r w:rsidR="00750AF2" w:rsidRPr="00E31043">
        <w:rPr>
          <w:color w:val="000000" w:themeColor="text1"/>
        </w:rPr>
        <w:t xml:space="preserve"> </w:t>
      </w:r>
    </w:p>
    <w:p w14:paraId="47D6DB19" w14:textId="7A5F0D2C" w:rsidR="00C63315" w:rsidRPr="00E31043" w:rsidRDefault="00C63315" w:rsidP="00C63315">
      <w:pPr>
        <w:ind w:left="720"/>
        <w:rPr>
          <w:color w:val="000000" w:themeColor="text1"/>
        </w:rPr>
      </w:pPr>
      <w:r w:rsidRPr="00E31043">
        <w:rPr>
          <w:b/>
          <w:bCs/>
          <w:color w:val="000000" w:themeColor="text1"/>
        </w:rPr>
        <w:t>1</w:t>
      </w:r>
      <w:r w:rsidR="00925065" w:rsidRPr="00E31043">
        <w:rPr>
          <w:b/>
          <w:bCs/>
          <w:color w:val="000000" w:themeColor="text1"/>
        </w:rPr>
        <w:t>.</w:t>
      </w:r>
      <w:r w:rsidRPr="00E31043">
        <w:rPr>
          <w:color w:val="000000" w:themeColor="text1"/>
        </w:rPr>
        <w:t xml:space="preserve"> </w:t>
      </w:r>
      <w:r w:rsidRPr="00E31043">
        <w:rPr>
          <w:b/>
          <w:bCs/>
          <w:color w:val="000000" w:themeColor="text1"/>
        </w:rPr>
        <w:t>Genetic Dissection of Complex Traits</w:t>
      </w:r>
      <w:r w:rsidRPr="00E31043">
        <w:rPr>
          <w:color w:val="000000" w:themeColor="text1"/>
        </w:rPr>
        <w:t xml:space="preserve"> Lander ES and </w:t>
      </w:r>
      <w:proofErr w:type="spellStart"/>
      <w:r w:rsidRPr="00E31043">
        <w:rPr>
          <w:color w:val="000000" w:themeColor="text1"/>
        </w:rPr>
        <w:t>Schork</w:t>
      </w:r>
      <w:proofErr w:type="spellEnd"/>
      <w:r w:rsidRPr="00E31043">
        <w:rPr>
          <w:color w:val="000000" w:themeColor="text1"/>
        </w:rPr>
        <w:t xml:space="preserve"> NJ (1994) </w:t>
      </w:r>
      <w:r w:rsidRPr="00E31043">
        <w:rPr>
          <w:i/>
          <w:iCs/>
          <w:color w:val="000000" w:themeColor="text1"/>
          <w:u w:val="single"/>
        </w:rPr>
        <w:t>Science</w:t>
      </w:r>
      <w:r w:rsidRPr="00E31043">
        <w:rPr>
          <w:color w:val="000000" w:themeColor="text1"/>
        </w:rPr>
        <w:t xml:space="preserve"> 30;265(5181):2037-48</w:t>
      </w:r>
      <w:r w:rsidR="000130BB">
        <w:rPr>
          <w:color w:val="000000" w:themeColor="text1"/>
        </w:rPr>
        <w:t xml:space="preserve"> </w:t>
      </w:r>
      <w:r w:rsidR="000130BB" w:rsidRPr="000130BB">
        <w:rPr>
          <w:color w:val="000000" w:themeColor="text1"/>
        </w:rPr>
        <w:t>PMID: 8091226</w:t>
      </w:r>
    </w:p>
    <w:p w14:paraId="7B4F9A73" w14:textId="37E51A80" w:rsidR="00C63315" w:rsidRPr="00E31043" w:rsidRDefault="00C63315" w:rsidP="00C63315">
      <w:pPr>
        <w:ind w:left="720"/>
        <w:rPr>
          <w:color w:val="000000" w:themeColor="text1"/>
        </w:rPr>
      </w:pPr>
    </w:p>
    <w:p w14:paraId="6B36698E" w14:textId="3E1D4ED3" w:rsidR="00C63315" w:rsidRPr="00E31043" w:rsidRDefault="00925065" w:rsidP="00C63315">
      <w:pPr>
        <w:ind w:left="720"/>
        <w:rPr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2. Genome-wide association study of 14,000 cases of seven common diseases and 3,000 shared controls </w:t>
      </w:r>
      <w:proofErr w:type="spellStart"/>
      <w:r w:rsidR="00F976DC" w:rsidRPr="00E31043">
        <w:rPr>
          <w:color w:val="000000" w:themeColor="text1"/>
        </w:rPr>
        <w:t>We</w:t>
      </w:r>
      <w:r w:rsidR="004776C8" w:rsidRPr="00E31043">
        <w:rPr>
          <w:color w:val="000000" w:themeColor="text1"/>
        </w:rPr>
        <w:t>l</w:t>
      </w:r>
      <w:r w:rsidR="00F976DC" w:rsidRPr="00E31043">
        <w:rPr>
          <w:color w:val="000000" w:themeColor="text1"/>
        </w:rPr>
        <w:t>lcome</w:t>
      </w:r>
      <w:proofErr w:type="spellEnd"/>
      <w:r w:rsidRPr="00E31043">
        <w:rPr>
          <w:color w:val="000000" w:themeColor="text1"/>
        </w:rPr>
        <w:t xml:space="preserve"> Trust Case Control Consortium (2007) </w:t>
      </w:r>
      <w:r w:rsidRPr="00E31043">
        <w:rPr>
          <w:i/>
          <w:iCs/>
          <w:color w:val="000000" w:themeColor="text1"/>
          <w:u w:val="single"/>
        </w:rPr>
        <w:t>Nature</w:t>
      </w:r>
      <w:r w:rsidRPr="00E31043">
        <w:rPr>
          <w:color w:val="000000" w:themeColor="text1"/>
        </w:rPr>
        <w:t xml:space="preserve"> 447, 661–678</w:t>
      </w:r>
      <w:r w:rsidR="00955709">
        <w:rPr>
          <w:color w:val="000000" w:themeColor="text1"/>
        </w:rPr>
        <w:t xml:space="preserve"> </w:t>
      </w:r>
      <w:r w:rsidR="00955709" w:rsidRPr="00955709">
        <w:rPr>
          <w:color w:val="000000" w:themeColor="text1"/>
        </w:rPr>
        <w:t>PMID: 17554300</w:t>
      </w:r>
    </w:p>
    <w:p w14:paraId="523D0C7F" w14:textId="0B153E0E" w:rsidR="008C0EDA" w:rsidRPr="00E31043" w:rsidRDefault="008C0EDA" w:rsidP="00C63315">
      <w:pPr>
        <w:ind w:left="720"/>
        <w:rPr>
          <w:color w:val="000000" w:themeColor="text1"/>
        </w:rPr>
      </w:pPr>
    </w:p>
    <w:p w14:paraId="4E854C2D" w14:textId="2E8937E2" w:rsidR="008C0EDA" w:rsidRPr="00E31043" w:rsidRDefault="008C0EDA" w:rsidP="008C0EDA">
      <w:pPr>
        <w:ind w:left="720"/>
        <w:rPr>
          <w:color w:val="000000" w:themeColor="text1"/>
        </w:rPr>
      </w:pPr>
      <w:r w:rsidRPr="00E31043">
        <w:rPr>
          <w:b/>
          <w:bCs/>
          <w:color w:val="000000" w:themeColor="text1"/>
        </w:rPr>
        <w:t>3. Exome sequencing identifies the cause of a mendelian disorder</w:t>
      </w:r>
      <w:r w:rsidRPr="00E31043">
        <w:rPr>
          <w:color w:val="000000" w:themeColor="text1"/>
        </w:rPr>
        <w:t xml:space="preserve"> Ng SB, et al. (2010) Nature Genetics 42(1):30-5</w:t>
      </w:r>
      <w:r w:rsidR="00955709">
        <w:rPr>
          <w:color w:val="000000" w:themeColor="text1"/>
        </w:rPr>
        <w:t xml:space="preserve"> </w:t>
      </w:r>
      <w:r w:rsidR="00955709" w:rsidRPr="00955709">
        <w:rPr>
          <w:color w:val="000000" w:themeColor="text1"/>
        </w:rPr>
        <w:t>PMID: 19915526</w:t>
      </w:r>
    </w:p>
    <w:p w14:paraId="48FA515D" w14:textId="1D454EBC" w:rsidR="008C0EDA" w:rsidRDefault="008C0EDA" w:rsidP="00C63315">
      <w:pPr>
        <w:ind w:left="720"/>
        <w:rPr>
          <w:color w:val="000000" w:themeColor="text1"/>
        </w:rPr>
      </w:pPr>
    </w:p>
    <w:p w14:paraId="06EA3913" w14:textId="629C38E9" w:rsidR="00B410D8" w:rsidRDefault="00B410D8" w:rsidP="00C63315">
      <w:pPr>
        <w:ind w:left="720"/>
        <w:rPr>
          <w:color w:val="000000" w:themeColor="text1"/>
        </w:rPr>
      </w:pPr>
    </w:p>
    <w:p w14:paraId="1E402687" w14:textId="1E12C164" w:rsidR="00B410D8" w:rsidRDefault="00B410D8" w:rsidP="00C63315">
      <w:pPr>
        <w:ind w:left="720"/>
        <w:rPr>
          <w:color w:val="000000" w:themeColor="text1"/>
        </w:rPr>
      </w:pPr>
    </w:p>
    <w:p w14:paraId="5091E395" w14:textId="07D4A532" w:rsidR="00B410D8" w:rsidRDefault="00B410D8" w:rsidP="00C63315">
      <w:pPr>
        <w:ind w:left="720"/>
        <w:rPr>
          <w:color w:val="000000" w:themeColor="text1"/>
        </w:rPr>
      </w:pPr>
    </w:p>
    <w:p w14:paraId="03D22F62" w14:textId="77777777" w:rsidR="00B410D8" w:rsidRPr="00E31043" w:rsidRDefault="00B410D8" w:rsidP="00C63315">
      <w:pPr>
        <w:ind w:left="720"/>
        <w:rPr>
          <w:color w:val="000000" w:themeColor="text1"/>
        </w:rPr>
      </w:pPr>
    </w:p>
    <w:p w14:paraId="71FCE574" w14:textId="23B13ED4" w:rsidR="004F3150" w:rsidRPr="00E31043" w:rsidRDefault="004F3150" w:rsidP="004F3150">
      <w:pPr>
        <w:rPr>
          <w:color w:val="000000" w:themeColor="text1"/>
        </w:rPr>
      </w:pPr>
      <w:r w:rsidRPr="00E31043">
        <w:rPr>
          <w:color w:val="000000" w:themeColor="text1"/>
        </w:rPr>
        <w:lastRenderedPageBreak/>
        <w:t xml:space="preserve">Week </w:t>
      </w:r>
      <w:r w:rsidR="00C6101F" w:rsidRPr="00E31043">
        <w:rPr>
          <w:color w:val="000000" w:themeColor="text1"/>
        </w:rPr>
        <w:t>5</w:t>
      </w:r>
      <w:r w:rsidRPr="00E31043">
        <w:rPr>
          <w:color w:val="000000" w:themeColor="text1"/>
        </w:rPr>
        <w:t xml:space="preserve"> Wednesday, February 2</w:t>
      </w:r>
      <w:r w:rsidR="00463CE9" w:rsidRPr="00E31043">
        <w:rPr>
          <w:color w:val="000000" w:themeColor="text1"/>
        </w:rPr>
        <w:t xml:space="preserve"> </w:t>
      </w:r>
      <w:r w:rsidR="005D7FB3" w:rsidRPr="00E31043">
        <w:rPr>
          <w:b/>
          <w:bCs/>
          <w:color w:val="000000" w:themeColor="text1"/>
        </w:rPr>
        <w:t>Mueller</w:t>
      </w:r>
    </w:p>
    <w:p w14:paraId="38DA4D06" w14:textId="01056493" w:rsidR="00BE0BFF" w:rsidRPr="00E31043" w:rsidRDefault="00BE0BFF" w:rsidP="00167F7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31043">
        <w:rPr>
          <w:rFonts w:ascii="Arial" w:hAnsi="Arial" w:cs="Arial"/>
          <w:b/>
          <w:color w:val="000000"/>
          <w:sz w:val="22"/>
          <w:szCs w:val="22"/>
        </w:rPr>
        <w:t>1. Mammalian Y chromosomes retain widely expressed dosage-sensitive regulators.</w:t>
      </w:r>
      <w:r w:rsidRPr="00E31043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E31043">
        <w:rPr>
          <w:rFonts w:ascii="Arial" w:hAnsi="Arial" w:cs="Arial"/>
          <w:color w:val="000000"/>
          <w:sz w:val="22"/>
          <w:szCs w:val="22"/>
        </w:rPr>
        <w:t>Bellott</w:t>
      </w:r>
      <w:proofErr w:type="spellEnd"/>
      <w:r w:rsidRPr="00E31043">
        <w:rPr>
          <w:rFonts w:ascii="Arial" w:hAnsi="Arial" w:cs="Arial"/>
          <w:color w:val="000000"/>
          <w:sz w:val="22"/>
          <w:szCs w:val="22"/>
        </w:rPr>
        <w:t> DW, et al. (2014) </w:t>
      </w:r>
      <w:r w:rsidRPr="00E31043">
        <w:rPr>
          <w:rFonts w:ascii="Arial" w:hAnsi="Arial" w:cs="Arial"/>
          <w:i/>
          <w:color w:val="000000"/>
          <w:sz w:val="22"/>
          <w:szCs w:val="22"/>
          <w:u w:val="single"/>
        </w:rPr>
        <w:t>Nature</w:t>
      </w:r>
      <w:r w:rsidRPr="00E31043">
        <w:rPr>
          <w:rFonts w:ascii="Arial" w:hAnsi="Arial" w:cs="Arial"/>
          <w:color w:val="000000"/>
          <w:sz w:val="22"/>
          <w:szCs w:val="22"/>
        </w:rPr>
        <w:t xml:space="preserve"> Apr 24;508(7497):494-9</w:t>
      </w:r>
      <w:r w:rsidR="00134383">
        <w:rPr>
          <w:rFonts w:ascii="Arial" w:hAnsi="Arial" w:cs="Arial"/>
          <w:color w:val="000000"/>
          <w:sz w:val="22"/>
          <w:szCs w:val="22"/>
        </w:rPr>
        <w:t xml:space="preserve"> </w:t>
      </w:r>
      <w:r w:rsidR="00134383" w:rsidRPr="00134383">
        <w:rPr>
          <w:rFonts w:ascii="Arial" w:hAnsi="Arial" w:cs="Arial"/>
          <w:color w:val="000000"/>
          <w:sz w:val="22"/>
          <w:szCs w:val="22"/>
        </w:rPr>
        <w:t>PMID: 24759411</w:t>
      </w:r>
    </w:p>
    <w:p w14:paraId="46AF743B" w14:textId="540AD832" w:rsidR="00DF7430" w:rsidRDefault="00DF7430" w:rsidP="00DF7430">
      <w:pPr>
        <w:rPr>
          <w:rFonts w:ascii="Arial" w:hAnsi="Arial" w:cs="Arial"/>
          <w:color w:val="000000"/>
          <w:sz w:val="22"/>
          <w:szCs w:val="22"/>
        </w:rPr>
      </w:pPr>
    </w:p>
    <w:p w14:paraId="69089E95" w14:textId="62553265" w:rsidR="00DF7430" w:rsidRPr="00DF7430" w:rsidRDefault="00DF7430" w:rsidP="00DF7430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DF7430">
        <w:rPr>
          <w:rFonts w:ascii="Arial" w:hAnsi="Arial" w:cs="Arial"/>
          <w:b/>
          <w:bCs/>
          <w:color w:val="000000"/>
          <w:sz w:val="22"/>
          <w:szCs w:val="22"/>
        </w:rPr>
        <w:t>2. Two genes substitute for the mouse Y chromosome for spermatogenesis and reproduction.</w:t>
      </w:r>
      <w:r w:rsidRPr="00DF7430">
        <w:rPr>
          <w:rFonts w:ascii="Arial" w:hAnsi="Arial" w:cs="Arial"/>
          <w:color w:val="000000"/>
          <w:sz w:val="22"/>
          <w:szCs w:val="22"/>
        </w:rPr>
        <w:t> Yamauchi Y, et al. (2016) </w:t>
      </w:r>
      <w:r w:rsidRPr="00DF743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Science</w:t>
      </w:r>
      <w:r w:rsidRPr="00DF7430">
        <w:rPr>
          <w:rFonts w:ascii="Arial" w:hAnsi="Arial" w:cs="Arial"/>
          <w:color w:val="000000"/>
          <w:sz w:val="22"/>
          <w:szCs w:val="22"/>
        </w:rPr>
        <w:t> 351:514–16</w:t>
      </w:r>
      <w:r w:rsidR="00134383">
        <w:rPr>
          <w:rFonts w:ascii="Arial" w:hAnsi="Arial" w:cs="Arial"/>
          <w:color w:val="000000"/>
          <w:sz w:val="22"/>
          <w:szCs w:val="22"/>
        </w:rPr>
        <w:t xml:space="preserve"> </w:t>
      </w:r>
      <w:r w:rsidR="00134383" w:rsidRPr="00134383">
        <w:rPr>
          <w:rFonts w:ascii="Arial" w:hAnsi="Arial" w:cs="Arial"/>
          <w:color w:val="000000"/>
          <w:sz w:val="22"/>
          <w:szCs w:val="22"/>
        </w:rPr>
        <w:t>PMID: 26823431</w:t>
      </w:r>
    </w:p>
    <w:p w14:paraId="3F14CB0F" w14:textId="77777777" w:rsidR="00DF7430" w:rsidRPr="00E31043" w:rsidRDefault="00DF7430" w:rsidP="00167F71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118272CC" w14:textId="77777777" w:rsidR="00486C05" w:rsidRPr="00E31043" w:rsidRDefault="00486C05" w:rsidP="004F3150">
      <w:pPr>
        <w:rPr>
          <w:b/>
          <w:bCs/>
          <w:color w:val="000000" w:themeColor="text1"/>
        </w:rPr>
      </w:pPr>
    </w:p>
    <w:p w14:paraId="1A6B5BE6" w14:textId="77777777" w:rsidR="00ED0F9B" w:rsidRPr="00E31043" w:rsidRDefault="004F3150" w:rsidP="00ED0F9B">
      <w:pPr>
        <w:rPr>
          <w:b/>
          <w:bCs/>
          <w:color w:val="000000" w:themeColor="text1"/>
        </w:rPr>
      </w:pPr>
      <w:r w:rsidRPr="00E31043">
        <w:rPr>
          <w:color w:val="000000" w:themeColor="text1"/>
        </w:rPr>
        <w:t xml:space="preserve">Week </w:t>
      </w:r>
      <w:r w:rsidR="00C6101F" w:rsidRPr="00E31043">
        <w:rPr>
          <w:color w:val="000000" w:themeColor="text1"/>
        </w:rPr>
        <w:t>6</w:t>
      </w:r>
      <w:r w:rsidRPr="00E31043">
        <w:rPr>
          <w:color w:val="000000" w:themeColor="text1"/>
        </w:rPr>
        <w:t xml:space="preserve"> Wednesday, February 9</w:t>
      </w:r>
      <w:r w:rsidR="00463CE9" w:rsidRPr="00E31043">
        <w:rPr>
          <w:color w:val="000000" w:themeColor="text1"/>
        </w:rPr>
        <w:t xml:space="preserve"> </w:t>
      </w:r>
      <w:r w:rsidR="00463CE9" w:rsidRPr="00E31043">
        <w:rPr>
          <w:b/>
          <w:bCs/>
          <w:color w:val="000000" w:themeColor="text1"/>
        </w:rPr>
        <w:t>Keegan</w:t>
      </w:r>
    </w:p>
    <w:p w14:paraId="5C2F4816" w14:textId="305D9CC5" w:rsidR="00486C05" w:rsidRPr="00E31043" w:rsidRDefault="00486C05" w:rsidP="00167F71">
      <w:pPr>
        <w:ind w:left="720"/>
        <w:rPr>
          <w:color w:val="000000" w:themeColor="text1"/>
        </w:rPr>
      </w:pPr>
      <w:r w:rsidRPr="00E31043">
        <w:rPr>
          <w:rFonts w:ascii="Arial" w:hAnsi="Arial" w:cs="Arial"/>
          <w:b/>
          <w:sz w:val="22"/>
          <w:szCs w:val="22"/>
        </w:rPr>
        <w:t xml:space="preserve">1. Interruption of </w:t>
      </w:r>
      <w:proofErr w:type="spellStart"/>
      <w:r w:rsidRPr="00E31043">
        <w:rPr>
          <w:rFonts w:ascii="Arial" w:hAnsi="Arial" w:cs="Arial"/>
          <w:b/>
          <w:sz w:val="22"/>
          <w:szCs w:val="22"/>
        </w:rPr>
        <w:t>progerin-lamin</w:t>
      </w:r>
      <w:proofErr w:type="spellEnd"/>
      <w:r w:rsidRPr="00E31043">
        <w:rPr>
          <w:rFonts w:ascii="Arial" w:hAnsi="Arial" w:cs="Arial"/>
          <w:b/>
          <w:sz w:val="22"/>
          <w:szCs w:val="22"/>
        </w:rPr>
        <w:t xml:space="preserve"> A/C binding ameliorates Hutchinson-Gilford progeria syndrome phenotype.</w:t>
      </w:r>
      <w:r w:rsidRPr="00E31043">
        <w:rPr>
          <w:rFonts w:ascii="Arial" w:hAnsi="Arial" w:cs="Arial"/>
          <w:sz w:val="22"/>
          <w:szCs w:val="22"/>
        </w:rPr>
        <w:t xml:space="preserve"> Lee S-j et al. (2016) </w:t>
      </w:r>
      <w:r w:rsidRPr="00E31043">
        <w:rPr>
          <w:rFonts w:ascii="Arial" w:hAnsi="Arial" w:cs="Arial"/>
          <w:i/>
          <w:sz w:val="22"/>
          <w:szCs w:val="22"/>
          <w:u w:val="single"/>
        </w:rPr>
        <w:t>J Clinical Investigation</w:t>
      </w:r>
      <w:r w:rsidRPr="00E31043">
        <w:rPr>
          <w:rFonts w:ascii="Arial" w:hAnsi="Arial" w:cs="Arial"/>
          <w:sz w:val="22"/>
          <w:szCs w:val="22"/>
        </w:rPr>
        <w:t xml:space="preserve"> 126: 3879-3893.</w:t>
      </w:r>
      <w:r w:rsidR="00AD5432">
        <w:rPr>
          <w:rFonts w:ascii="Arial" w:hAnsi="Arial" w:cs="Arial"/>
          <w:sz w:val="22"/>
          <w:szCs w:val="22"/>
        </w:rPr>
        <w:t xml:space="preserve"> </w:t>
      </w:r>
      <w:r w:rsidR="00AD5432" w:rsidRPr="00AD5432">
        <w:rPr>
          <w:rFonts w:ascii="Arial" w:hAnsi="Arial" w:cs="Arial"/>
          <w:sz w:val="22"/>
          <w:szCs w:val="22"/>
        </w:rPr>
        <w:t>PMID: 27617860</w:t>
      </w:r>
    </w:p>
    <w:p w14:paraId="1CED62D0" w14:textId="3C16D5FA" w:rsidR="00486C05" w:rsidRPr="00E31043" w:rsidRDefault="00486C05" w:rsidP="00167F71">
      <w:pPr>
        <w:pStyle w:val="source1"/>
        <w:spacing w:before="200"/>
        <w:ind w:left="720"/>
        <w:rPr>
          <w:rFonts w:ascii="Arial" w:hAnsi="Arial" w:cs="Arial"/>
          <w:sz w:val="22"/>
          <w:szCs w:val="22"/>
        </w:rPr>
      </w:pPr>
      <w:r w:rsidRPr="00E31043">
        <w:rPr>
          <w:rFonts w:ascii="Arial" w:hAnsi="Arial" w:cs="Arial"/>
          <w:b/>
          <w:sz w:val="22"/>
          <w:szCs w:val="22"/>
        </w:rPr>
        <w:t>2.</w:t>
      </w:r>
      <w:r w:rsidRPr="00E31043">
        <w:rPr>
          <w:rFonts w:ascii="Arial" w:hAnsi="Arial" w:cs="Arial"/>
          <w:sz w:val="22"/>
          <w:szCs w:val="22"/>
        </w:rPr>
        <w:t xml:space="preserve"> </w:t>
      </w:r>
      <w:r w:rsidRPr="00E31043">
        <w:rPr>
          <w:rFonts w:ascii="Arial" w:hAnsi="Arial" w:cs="Arial"/>
          <w:b/>
          <w:sz w:val="22"/>
          <w:szCs w:val="22"/>
        </w:rPr>
        <w:t>Development of a CRISPR/Cas9-based therapy for Hutchinson-Gilford progeria syndrome.</w:t>
      </w:r>
      <w:r w:rsidRPr="00E31043">
        <w:rPr>
          <w:rFonts w:ascii="Arial" w:hAnsi="Arial" w:cs="Arial"/>
          <w:sz w:val="22"/>
          <w:szCs w:val="22"/>
        </w:rPr>
        <w:t xml:space="preserve"> Santiago-Fernández et al. (2019) </w:t>
      </w:r>
      <w:r w:rsidRPr="00E31043">
        <w:rPr>
          <w:rFonts w:ascii="Arial" w:hAnsi="Arial" w:cs="Arial"/>
          <w:i/>
          <w:sz w:val="22"/>
          <w:szCs w:val="22"/>
          <w:u w:val="single"/>
        </w:rPr>
        <w:t>Nat. Medicine</w:t>
      </w:r>
      <w:r w:rsidRPr="00E31043">
        <w:rPr>
          <w:rFonts w:ascii="Arial" w:hAnsi="Arial" w:cs="Arial"/>
          <w:sz w:val="22"/>
          <w:szCs w:val="22"/>
        </w:rPr>
        <w:t xml:space="preserve"> 25: 423-426 (including extended data).</w:t>
      </w:r>
      <w:r w:rsidR="00F13B5F">
        <w:rPr>
          <w:rFonts w:ascii="Arial" w:hAnsi="Arial" w:cs="Arial"/>
          <w:sz w:val="22"/>
          <w:szCs w:val="22"/>
        </w:rPr>
        <w:t xml:space="preserve"> </w:t>
      </w:r>
      <w:r w:rsidR="00F13B5F" w:rsidRPr="00F13B5F">
        <w:rPr>
          <w:rFonts w:ascii="Arial" w:hAnsi="Arial" w:cs="Arial"/>
          <w:sz w:val="22"/>
          <w:szCs w:val="22"/>
        </w:rPr>
        <w:t>PMID: 30778239</w:t>
      </w:r>
    </w:p>
    <w:p w14:paraId="4C29019A" w14:textId="77777777" w:rsidR="00486C05" w:rsidRPr="00E31043" w:rsidRDefault="00486C05" w:rsidP="004F3150">
      <w:pPr>
        <w:rPr>
          <w:color w:val="000000" w:themeColor="text1"/>
        </w:rPr>
      </w:pPr>
    </w:p>
    <w:p w14:paraId="53ECA6EB" w14:textId="77777777" w:rsidR="00ED0F9B" w:rsidRPr="00E31043" w:rsidRDefault="004F3150" w:rsidP="00ED0F9B">
      <w:pPr>
        <w:rPr>
          <w:b/>
          <w:bCs/>
          <w:color w:val="000000" w:themeColor="text1"/>
        </w:rPr>
      </w:pPr>
      <w:r w:rsidRPr="00E31043">
        <w:rPr>
          <w:color w:val="000000" w:themeColor="text1"/>
        </w:rPr>
        <w:t xml:space="preserve">Week </w:t>
      </w:r>
      <w:r w:rsidR="00C6101F" w:rsidRPr="00E31043">
        <w:rPr>
          <w:color w:val="000000" w:themeColor="text1"/>
        </w:rPr>
        <w:t>7</w:t>
      </w:r>
      <w:r w:rsidRPr="00E31043">
        <w:rPr>
          <w:color w:val="000000" w:themeColor="text1"/>
        </w:rPr>
        <w:t xml:space="preserve"> Wednesday, February 16</w:t>
      </w:r>
      <w:r w:rsidR="00463CE9" w:rsidRPr="00E31043">
        <w:rPr>
          <w:color w:val="000000" w:themeColor="text1"/>
        </w:rPr>
        <w:t xml:space="preserve"> </w:t>
      </w:r>
      <w:r w:rsidR="005D7FB3" w:rsidRPr="00E31043">
        <w:rPr>
          <w:b/>
          <w:bCs/>
          <w:color w:val="000000" w:themeColor="text1"/>
        </w:rPr>
        <w:t>Keegan</w:t>
      </w:r>
    </w:p>
    <w:p w14:paraId="13498748" w14:textId="7F07311F" w:rsidR="00486C05" w:rsidRPr="00E31043" w:rsidRDefault="00486C05" w:rsidP="00167F71">
      <w:pPr>
        <w:ind w:left="720"/>
        <w:rPr>
          <w:color w:val="000000" w:themeColor="text1"/>
        </w:rPr>
      </w:pPr>
      <w:r w:rsidRPr="00E31043">
        <w:rPr>
          <w:rFonts w:ascii="Arial" w:hAnsi="Arial" w:cs="Arial"/>
          <w:b/>
          <w:sz w:val="22"/>
          <w:szCs w:val="22"/>
        </w:rPr>
        <w:t xml:space="preserve">1. Somatic mosaic activating mutations in </w:t>
      </w:r>
      <w:r w:rsidRPr="00E31043">
        <w:rPr>
          <w:rFonts w:ascii="Arial" w:hAnsi="Arial" w:cs="Arial"/>
          <w:b/>
          <w:i/>
          <w:sz w:val="22"/>
          <w:szCs w:val="22"/>
        </w:rPr>
        <w:t>PIK3CA</w:t>
      </w:r>
      <w:r w:rsidRPr="00E31043">
        <w:rPr>
          <w:rFonts w:ascii="Arial" w:hAnsi="Arial" w:cs="Arial"/>
          <w:b/>
          <w:sz w:val="22"/>
          <w:szCs w:val="22"/>
        </w:rPr>
        <w:t xml:space="preserve"> cause CLOVES syndrome. </w:t>
      </w:r>
      <w:r w:rsidRPr="00E31043">
        <w:rPr>
          <w:rFonts w:ascii="Arial" w:hAnsi="Arial" w:cs="Arial"/>
          <w:sz w:val="22"/>
          <w:szCs w:val="22"/>
        </w:rPr>
        <w:t xml:space="preserve">Kurek KC et al. (2012). </w:t>
      </w:r>
      <w:r w:rsidRPr="00E31043">
        <w:rPr>
          <w:rFonts w:ascii="Arial" w:hAnsi="Arial" w:cs="Arial"/>
          <w:i/>
          <w:sz w:val="22"/>
          <w:szCs w:val="22"/>
          <w:u w:val="single"/>
        </w:rPr>
        <w:t>Amer J Hum Genet</w:t>
      </w:r>
      <w:r w:rsidRPr="00E31043">
        <w:rPr>
          <w:rFonts w:ascii="Arial" w:hAnsi="Arial" w:cs="Arial"/>
          <w:sz w:val="22"/>
          <w:szCs w:val="22"/>
        </w:rPr>
        <w:t xml:space="preserve"> 90: 1108-1115. </w:t>
      </w:r>
      <w:r w:rsidR="0033034C" w:rsidRPr="0033034C">
        <w:rPr>
          <w:rFonts w:ascii="Arial" w:hAnsi="Arial" w:cs="Arial"/>
          <w:sz w:val="22"/>
          <w:szCs w:val="22"/>
        </w:rPr>
        <w:t>PMID: 22658544</w:t>
      </w:r>
    </w:p>
    <w:p w14:paraId="06D79A18" w14:textId="77777777" w:rsidR="00486C05" w:rsidRPr="00E31043" w:rsidRDefault="00486C05" w:rsidP="00167F71">
      <w:pPr>
        <w:pStyle w:val="source1"/>
        <w:ind w:left="720"/>
        <w:rPr>
          <w:rFonts w:ascii="Arial" w:hAnsi="Arial" w:cs="Arial"/>
          <w:sz w:val="22"/>
          <w:szCs w:val="22"/>
        </w:rPr>
      </w:pPr>
      <w:r w:rsidRPr="00E31043">
        <w:rPr>
          <w:rFonts w:ascii="Arial" w:hAnsi="Arial" w:cs="Arial"/>
          <w:b/>
          <w:sz w:val="22"/>
          <w:szCs w:val="22"/>
        </w:rPr>
        <w:t xml:space="preserve">2. Targeted therapy in patients with PIK3CA-related overgrowth syndrome. </w:t>
      </w:r>
      <w:proofErr w:type="spellStart"/>
      <w:r w:rsidRPr="00E31043">
        <w:rPr>
          <w:rFonts w:ascii="Arial" w:hAnsi="Arial" w:cs="Arial"/>
          <w:sz w:val="22"/>
          <w:szCs w:val="22"/>
        </w:rPr>
        <w:t>Venot</w:t>
      </w:r>
      <w:proofErr w:type="spellEnd"/>
      <w:r w:rsidRPr="00E31043">
        <w:rPr>
          <w:rFonts w:ascii="Arial" w:hAnsi="Arial" w:cs="Arial"/>
          <w:sz w:val="22"/>
          <w:szCs w:val="22"/>
        </w:rPr>
        <w:t xml:space="preserve"> Q et al. (2018). </w:t>
      </w:r>
      <w:r w:rsidRPr="00E31043">
        <w:rPr>
          <w:rFonts w:ascii="Arial" w:hAnsi="Arial" w:cs="Arial"/>
          <w:i/>
          <w:sz w:val="22"/>
          <w:szCs w:val="22"/>
          <w:u w:val="single"/>
        </w:rPr>
        <w:t>Nature</w:t>
      </w:r>
      <w:r w:rsidRPr="00E31043">
        <w:rPr>
          <w:rFonts w:ascii="Arial" w:hAnsi="Arial" w:cs="Arial"/>
          <w:sz w:val="22"/>
          <w:szCs w:val="22"/>
        </w:rPr>
        <w:t xml:space="preserve"> 558: 540-546. </w:t>
      </w:r>
    </w:p>
    <w:p w14:paraId="111C7603" w14:textId="3964C70C" w:rsidR="00486C05" w:rsidRPr="00E31043" w:rsidRDefault="00486C05" w:rsidP="004F3150">
      <w:pPr>
        <w:rPr>
          <w:color w:val="000000" w:themeColor="text1"/>
        </w:rPr>
      </w:pPr>
    </w:p>
    <w:p w14:paraId="2A08245D" w14:textId="7C7AFACF" w:rsidR="00F660F8" w:rsidRPr="00E31043" w:rsidRDefault="00F660F8" w:rsidP="00F660F8">
      <w:pPr>
        <w:rPr>
          <w:b/>
          <w:bCs/>
          <w:color w:val="000000" w:themeColor="text1"/>
        </w:rPr>
      </w:pPr>
      <w:r w:rsidRPr="00E31043">
        <w:rPr>
          <w:color w:val="000000" w:themeColor="text1"/>
        </w:rPr>
        <w:t xml:space="preserve">Week 8 Wednesday, February 23 </w:t>
      </w:r>
      <w:r w:rsidRPr="00E31043">
        <w:rPr>
          <w:b/>
          <w:bCs/>
          <w:color w:val="000000" w:themeColor="text1"/>
        </w:rPr>
        <w:t>Iwase</w:t>
      </w:r>
    </w:p>
    <w:p w14:paraId="1567CB0B" w14:textId="28B02C96" w:rsidR="00F660F8" w:rsidRPr="00E31043" w:rsidRDefault="00F660F8" w:rsidP="00580241">
      <w:pPr>
        <w:ind w:left="720"/>
        <w:rPr>
          <w:b/>
          <w:bCs/>
          <w:color w:val="000000" w:themeColor="text1"/>
        </w:rPr>
      </w:pPr>
      <w:r w:rsidRPr="00E31043">
        <w:rPr>
          <w:rFonts w:ascii="Arial" w:hAnsi="Arial" w:cs="Arial"/>
          <w:b/>
          <w:sz w:val="22"/>
          <w:szCs w:val="22"/>
        </w:rPr>
        <w:t xml:space="preserve">1. The histone H3-H4 tetramer is a copper reductase enzyme. </w:t>
      </w:r>
      <w:r w:rsidRPr="00E31043">
        <w:rPr>
          <w:rFonts w:ascii="Arial" w:hAnsi="Arial" w:cs="Arial"/>
          <w:sz w:val="22"/>
          <w:szCs w:val="22"/>
        </w:rPr>
        <w:t xml:space="preserve">N Attar et al. (2020) </w:t>
      </w:r>
      <w:r w:rsidRPr="00E31043">
        <w:rPr>
          <w:rFonts w:ascii="Arial" w:hAnsi="Arial" w:cs="Arial"/>
          <w:i/>
          <w:iCs/>
          <w:sz w:val="22"/>
          <w:szCs w:val="22"/>
          <w:u w:val="single"/>
        </w:rPr>
        <w:t>Science</w:t>
      </w:r>
      <w:r w:rsidRPr="00E31043">
        <w:rPr>
          <w:rFonts w:ascii="Arial" w:hAnsi="Arial" w:cs="Arial"/>
          <w:sz w:val="22"/>
          <w:szCs w:val="22"/>
        </w:rPr>
        <w:t xml:space="preserve"> 369(6499):59-64</w:t>
      </w:r>
      <w:r w:rsidR="0033034C">
        <w:rPr>
          <w:rFonts w:ascii="Arial" w:hAnsi="Arial" w:cs="Arial"/>
          <w:sz w:val="22"/>
          <w:szCs w:val="22"/>
        </w:rPr>
        <w:t xml:space="preserve"> </w:t>
      </w:r>
      <w:r w:rsidR="0033034C" w:rsidRPr="0033034C">
        <w:rPr>
          <w:rFonts w:ascii="Arial" w:hAnsi="Arial" w:cs="Arial"/>
          <w:sz w:val="22"/>
          <w:szCs w:val="22"/>
        </w:rPr>
        <w:t>PMID: 32631887</w:t>
      </w:r>
    </w:p>
    <w:p w14:paraId="49E534DF" w14:textId="77777777" w:rsidR="00F660F8" w:rsidRPr="00E31043" w:rsidRDefault="00F660F8" w:rsidP="00580241">
      <w:pPr>
        <w:pStyle w:val="source1"/>
        <w:spacing w:before="200" w:after="0"/>
        <w:ind w:left="720"/>
        <w:rPr>
          <w:rFonts w:ascii="Arial" w:hAnsi="Arial" w:cs="Arial"/>
          <w:sz w:val="22"/>
          <w:szCs w:val="22"/>
        </w:rPr>
      </w:pPr>
      <w:r w:rsidRPr="00E31043">
        <w:rPr>
          <w:rFonts w:ascii="Arial" w:hAnsi="Arial" w:cs="Arial"/>
          <w:b/>
          <w:sz w:val="22"/>
          <w:szCs w:val="22"/>
        </w:rPr>
        <w:t xml:space="preserve">2. Histone </w:t>
      </w:r>
      <w:proofErr w:type="spellStart"/>
      <w:r w:rsidRPr="00E31043">
        <w:rPr>
          <w:rFonts w:ascii="Arial" w:hAnsi="Arial" w:cs="Arial"/>
          <w:b/>
          <w:sz w:val="22"/>
          <w:szCs w:val="22"/>
        </w:rPr>
        <w:t>serotonylation</w:t>
      </w:r>
      <w:proofErr w:type="spellEnd"/>
      <w:r w:rsidRPr="00E31043">
        <w:rPr>
          <w:rFonts w:ascii="Arial" w:hAnsi="Arial" w:cs="Arial"/>
          <w:b/>
          <w:sz w:val="22"/>
          <w:szCs w:val="22"/>
        </w:rPr>
        <w:t xml:space="preserve"> is a permissive modification that enhances TFIID binding to H3K4me3.  </w:t>
      </w:r>
      <w:r w:rsidRPr="00E31043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E31043">
        <w:rPr>
          <w:rFonts w:ascii="Arial" w:hAnsi="Arial" w:cs="Arial"/>
          <w:sz w:val="22"/>
          <w:szCs w:val="22"/>
        </w:rPr>
        <w:t>Farrelly</w:t>
      </w:r>
      <w:proofErr w:type="spellEnd"/>
      <w:r w:rsidRPr="00E31043">
        <w:rPr>
          <w:rFonts w:ascii="Arial" w:hAnsi="Arial" w:cs="Arial"/>
          <w:sz w:val="22"/>
          <w:szCs w:val="22"/>
        </w:rPr>
        <w:t xml:space="preserve"> </w:t>
      </w:r>
      <w:r w:rsidRPr="00E31043">
        <w:rPr>
          <w:rFonts w:ascii="Arial" w:hAnsi="Arial" w:cs="Arial"/>
          <w:i/>
          <w:sz w:val="22"/>
          <w:szCs w:val="22"/>
        </w:rPr>
        <w:t>et al.</w:t>
      </w:r>
      <w:r w:rsidRPr="00E31043">
        <w:rPr>
          <w:rFonts w:ascii="Arial" w:hAnsi="Arial" w:cs="Arial"/>
          <w:sz w:val="22"/>
          <w:szCs w:val="22"/>
        </w:rPr>
        <w:t xml:space="preserve"> (2019) </w:t>
      </w:r>
      <w:r w:rsidRPr="00E31043">
        <w:rPr>
          <w:rFonts w:ascii="Arial" w:hAnsi="Arial" w:cs="Arial"/>
          <w:i/>
          <w:sz w:val="22"/>
          <w:szCs w:val="22"/>
          <w:u w:val="single"/>
        </w:rPr>
        <w:t>Nature</w:t>
      </w:r>
      <w:r w:rsidRPr="00E31043">
        <w:rPr>
          <w:rFonts w:ascii="Arial" w:hAnsi="Arial" w:cs="Arial"/>
          <w:sz w:val="22"/>
          <w:szCs w:val="22"/>
        </w:rPr>
        <w:t xml:space="preserve"> 567: 535.</w:t>
      </w:r>
    </w:p>
    <w:p w14:paraId="3EB6EB76" w14:textId="726DFA88" w:rsidR="00D77503" w:rsidRPr="00E31043" w:rsidRDefault="00D77503" w:rsidP="004F3150">
      <w:pPr>
        <w:rPr>
          <w:color w:val="000000" w:themeColor="text1"/>
        </w:rPr>
      </w:pPr>
    </w:p>
    <w:p w14:paraId="76C52411" w14:textId="57E75B4D" w:rsidR="00A73F84" w:rsidRPr="00E31043" w:rsidRDefault="004F3150" w:rsidP="004F3150">
      <w:pPr>
        <w:rPr>
          <w:color w:val="000000" w:themeColor="text1"/>
        </w:rPr>
      </w:pPr>
      <w:r w:rsidRPr="00E31043">
        <w:rPr>
          <w:color w:val="000000" w:themeColor="text1"/>
        </w:rPr>
        <w:t>Wednesday, March 2. No class – Winter Break</w:t>
      </w:r>
    </w:p>
    <w:p w14:paraId="61A6908E" w14:textId="66997446" w:rsidR="00D56357" w:rsidRDefault="00D56357" w:rsidP="004F3150">
      <w:pPr>
        <w:rPr>
          <w:color w:val="000000" w:themeColor="text1"/>
        </w:rPr>
      </w:pPr>
    </w:p>
    <w:p w14:paraId="5860FC05" w14:textId="77777777" w:rsidR="00580241" w:rsidRDefault="004F3150" w:rsidP="004F3150">
      <w:pPr>
        <w:rPr>
          <w:b/>
          <w:bCs/>
          <w:color w:val="000000" w:themeColor="text1"/>
        </w:rPr>
      </w:pPr>
      <w:r w:rsidRPr="00E31043">
        <w:rPr>
          <w:color w:val="000000" w:themeColor="text1"/>
        </w:rPr>
        <w:t xml:space="preserve">Week </w:t>
      </w:r>
      <w:r w:rsidR="00C6101F" w:rsidRPr="00E31043">
        <w:rPr>
          <w:color w:val="000000" w:themeColor="text1"/>
        </w:rPr>
        <w:t>9</w:t>
      </w:r>
      <w:r w:rsidRPr="00E31043">
        <w:rPr>
          <w:color w:val="000000" w:themeColor="text1"/>
        </w:rPr>
        <w:t xml:space="preserve"> Wednesday, March 9</w:t>
      </w:r>
      <w:r w:rsidR="005D7FB3" w:rsidRPr="00E31043">
        <w:rPr>
          <w:color w:val="000000" w:themeColor="text1"/>
        </w:rPr>
        <w:t xml:space="preserve"> </w:t>
      </w:r>
      <w:r w:rsidR="00DD4EE5" w:rsidRPr="00E31043">
        <w:rPr>
          <w:b/>
          <w:bCs/>
          <w:color w:val="000000" w:themeColor="text1"/>
        </w:rPr>
        <w:t>Moon</w:t>
      </w:r>
    </w:p>
    <w:p w14:paraId="7B2505A3" w14:textId="503BE77C" w:rsidR="00580241" w:rsidRPr="00580241" w:rsidRDefault="00580241" w:rsidP="00580241">
      <w:pPr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1. </w:t>
      </w:r>
      <w:r w:rsidRPr="00580241">
        <w:rPr>
          <w:b/>
          <w:bCs/>
          <w:color w:val="000000" w:themeColor="text1"/>
        </w:rPr>
        <w:t>GTPBP1 resolves paused ribosomes to maintain neuronal homeostasis</w:t>
      </w:r>
      <w:r>
        <w:rPr>
          <w:color w:val="000000" w:themeColor="text1"/>
        </w:rPr>
        <w:t xml:space="preserve">. </w:t>
      </w:r>
      <w:r w:rsidRPr="00580241">
        <w:rPr>
          <w:color w:val="000000" w:themeColor="text1"/>
        </w:rPr>
        <w:t>Terrey M</w:t>
      </w:r>
      <w:r>
        <w:rPr>
          <w:color w:val="000000" w:themeColor="text1"/>
        </w:rPr>
        <w:t xml:space="preserve"> et al. (2020) </w:t>
      </w:r>
      <w:proofErr w:type="spellStart"/>
      <w:r w:rsidRPr="00580241">
        <w:rPr>
          <w:i/>
          <w:iCs/>
          <w:color w:val="000000" w:themeColor="text1"/>
          <w:u w:val="single"/>
        </w:rPr>
        <w:t>eLife</w:t>
      </w:r>
      <w:proofErr w:type="spellEnd"/>
      <w:r>
        <w:rPr>
          <w:color w:val="000000" w:themeColor="text1"/>
        </w:rPr>
        <w:t xml:space="preserve"> </w:t>
      </w:r>
      <w:r w:rsidRPr="00580241">
        <w:rPr>
          <w:color w:val="000000" w:themeColor="text1"/>
        </w:rPr>
        <w:t>Nov 13;</w:t>
      </w:r>
      <w:proofErr w:type="gramStart"/>
      <w:r w:rsidRPr="00580241">
        <w:rPr>
          <w:color w:val="000000" w:themeColor="text1"/>
        </w:rPr>
        <w:t>9:e</w:t>
      </w:r>
      <w:proofErr w:type="gramEnd"/>
      <w:r w:rsidRPr="00580241">
        <w:rPr>
          <w:color w:val="000000" w:themeColor="text1"/>
        </w:rPr>
        <w:t>62731</w:t>
      </w:r>
      <w:r w:rsidR="00C62BA6">
        <w:rPr>
          <w:color w:val="000000" w:themeColor="text1"/>
        </w:rPr>
        <w:t xml:space="preserve"> </w:t>
      </w:r>
      <w:r w:rsidR="00C62BA6" w:rsidRPr="00C62BA6">
        <w:rPr>
          <w:color w:val="000000" w:themeColor="text1"/>
        </w:rPr>
        <w:t>PMID: 33186095</w:t>
      </w:r>
    </w:p>
    <w:p w14:paraId="5E4CE57E" w14:textId="470CE93E" w:rsidR="00580241" w:rsidRDefault="00580241" w:rsidP="00580241">
      <w:pPr>
        <w:ind w:left="720"/>
        <w:rPr>
          <w:b/>
          <w:bCs/>
          <w:color w:val="000000" w:themeColor="text1"/>
        </w:rPr>
      </w:pPr>
    </w:p>
    <w:p w14:paraId="1F45698B" w14:textId="6CD570B1" w:rsidR="00580241" w:rsidRPr="00580241" w:rsidRDefault="00580241" w:rsidP="00580241">
      <w:pPr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2. </w:t>
      </w:r>
      <w:r w:rsidRPr="00580241">
        <w:rPr>
          <w:b/>
          <w:bCs/>
          <w:color w:val="000000" w:themeColor="text1"/>
        </w:rPr>
        <w:t>Ribosome Collisions Trigger General Stress Responses to Regulate Cell Fate.</w:t>
      </w:r>
      <w:r>
        <w:rPr>
          <w:b/>
          <w:bCs/>
          <w:color w:val="000000" w:themeColor="text1"/>
        </w:rPr>
        <w:t xml:space="preserve"> </w:t>
      </w:r>
      <w:r w:rsidRPr="00580241">
        <w:rPr>
          <w:color w:val="000000" w:themeColor="text1"/>
        </w:rPr>
        <w:t xml:space="preserve">Wu CC et al. (2020) </w:t>
      </w:r>
      <w:r w:rsidRPr="00580241">
        <w:rPr>
          <w:i/>
          <w:iCs/>
          <w:color w:val="000000" w:themeColor="text1"/>
          <w:u w:val="single"/>
        </w:rPr>
        <w:t>Cell</w:t>
      </w:r>
      <w:r w:rsidRPr="00580241">
        <w:rPr>
          <w:color w:val="000000" w:themeColor="text1"/>
        </w:rPr>
        <w:t xml:space="preserve"> Jul 23;182(2):404-416</w:t>
      </w:r>
      <w:r w:rsidR="0086461C">
        <w:rPr>
          <w:color w:val="000000" w:themeColor="text1"/>
        </w:rPr>
        <w:t xml:space="preserve"> </w:t>
      </w:r>
      <w:r w:rsidR="0086461C" w:rsidRPr="0086461C">
        <w:rPr>
          <w:color w:val="000000" w:themeColor="text1"/>
        </w:rPr>
        <w:t>PMID: 32610081</w:t>
      </w:r>
    </w:p>
    <w:p w14:paraId="69E6251C" w14:textId="77777777" w:rsidR="00015A60" w:rsidRPr="00E31043" w:rsidRDefault="00015A60" w:rsidP="009146E0">
      <w:pPr>
        <w:rPr>
          <w:color w:val="000000" w:themeColor="text1"/>
        </w:rPr>
      </w:pPr>
    </w:p>
    <w:p w14:paraId="6638B7A0" w14:textId="13C0E38C" w:rsidR="009146E0" w:rsidRPr="00E31043" w:rsidRDefault="004F3150" w:rsidP="009146E0">
      <w:pPr>
        <w:rPr>
          <w:b/>
          <w:bCs/>
          <w:color w:val="000000" w:themeColor="text1"/>
        </w:rPr>
      </w:pPr>
      <w:r w:rsidRPr="00E31043">
        <w:rPr>
          <w:color w:val="000000" w:themeColor="text1"/>
        </w:rPr>
        <w:t>Week 1</w:t>
      </w:r>
      <w:r w:rsidR="00C6101F" w:rsidRPr="00E31043">
        <w:rPr>
          <w:color w:val="000000" w:themeColor="text1"/>
        </w:rPr>
        <w:t>0</w:t>
      </w:r>
      <w:r w:rsidRPr="00E31043">
        <w:rPr>
          <w:color w:val="000000" w:themeColor="text1"/>
        </w:rPr>
        <w:t xml:space="preserve"> Wednesday, March 16</w:t>
      </w:r>
      <w:r w:rsidR="005D7FB3" w:rsidRPr="00E31043">
        <w:rPr>
          <w:color w:val="000000" w:themeColor="text1"/>
        </w:rPr>
        <w:t xml:space="preserve"> </w:t>
      </w:r>
      <w:r w:rsidR="00DD4EE5" w:rsidRPr="00E31043">
        <w:rPr>
          <w:b/>
          <w:bCs/>
          <w:color w:val="000000" w:themeColor="text1"/>
        </w:rPr>
        <w:t>Bielas</w:t>
      </w:r>
    </w:p>
    <w:p w14:paraId="719DD073" w14:textId="2E04C43F" w:rsidR="009146E0" w:rsidRPr="00E31043" w:rsidRDefault="009146E0" w:rsidP="00167F71">
      <w:pPr>
        <w:ind w:left="720"/>
        <w:rPr>
          <w:color w:val="000000" w:themeColor="text1"/>
        </w:rPr>
      </w:pPr>
      <w:r w:rsidRPr="00E31043">
        <w:rPr>
          <w:rFonts w:ascii="Arial" w:hAnsi="Arial" w:cs="Arial"/>
          <w:b/>
          <w:sz w:val="22"/>
          <w:szCs w:val="22"/>
        </w:rPr>
        <w:t>1.  Assembly of functionally integrated human forebrain spheroids.</w:t>
      </w:r>
      <w:r w:rsidRPr="00E310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1043">
        <w:rPr>
          <w:rFonts w:ascii="Arial" w:hAnsi="Arial" w:cs="Arial"/>
          <w:sz w:val="22"/>
          <w:szCs w:val="22"/>
        </w:rPr>
        <w:t>Birey</w:t>
      </w:r>
      <w:proofErr w:type="spellEnd"/>
      <w:r w:rsidRPr="00E31043">
        <w:rPr>
          <w:rFonts w:ascii="Arial" w:hAnsi="Arial" w:cs="Arial"/>
          <w:sz w:val="22"/>
          <w:szCs w:val="22"/>
        </w:rPr>
        <w:t xml:space="preserve"> F et al., (2017) </w:t>
      </w:r>
      <w:r w:rsidRPr="00E31043">
        <w:rPr>
          <w:rFonts w:ascii="Arial" w:hAnsi="Arial" w:cs="Arial"/>
          <w:i/>
          <w:sz w:val="22"/>
          <w:szCs w:val="22"/>
          <w:u w:val="single"/>
        </w:rPr>
        <w:t>Nature</w:t>
      </w:r>
      <w:r w:rsidRPr="00E31043">
        <w:rPr>
          <w:rFonts w:ascii="Arial" w:hAnsi="Arial" w:cs="Arial"/>
          <w:sz w:val="22"/>
          <w:szCs w:val="22"/>
        </w:rPr>
        <w:t xml:space="preserve"> 545: 54-59.</w:t>
      </w:r>
      <w:r w:rsidR="0086461C">
        <w:rPr>
          <w:rFonts w:ascii="Arial" w:hAnsi="Arial" w:cs="Arial"/>
          <w:sz w:val="22"/>
          <w:szCs w:val="22"/>
        </w:rPr>
        <w:t xml:space="preserve"> </w:t>
      </w:r>
      <w:r w:rsidR="0086461C" w:rsidRPr="0086461C">
        <w:rPr>
          <w:rFonts w:ascii="Arial" w:hAnsi="Arial" w:cs="Arial"/>
          <w:sz w:val="22"/>
          <w:szCs w:val="22"/>
        </w:rPr>
        <w:t>PMID: 28445465</w:t>
      </w:r>
    </w:p>
    <w:p w14:paraId="4E52D2CC" w14:textId="2765B2C0" w:rsidR="009146E0" w:rsidRPr="00E31043" w:rsidRDefault="009146E0" w:rsidP="00167F71">
      <w:pPr>
        <w:pStyle w:val="source1"/>
        <w:ind w:left="720"/>
        <w:rPr>
          <w:rFonts w:ascii="Arial" w:hAnsi="Arial" w:cs="Arial"/>
          <w:sz w:val="22"/>
          <w:szCs w:val="22"/>
        </w:rPr>
      </w:pPr>
      <w:r w:rsidRPr="00E31043">
        <w:rPr>
          <w:rFonts w:ascii="Arial" w:hAnsi="Arial" w:cs="Arial"/>
          <w:b/>
          <w:sz w:val="22"/>
          <w:szCs w:val="22"/>
        </w:rPr>
        <w:t>2. Induction of expansion and folding in human cerebral organoids.</w:t>
      </w:r>
      <w:r w:rsidRPr="00E31043">
        <w:rPr>
          <w:rFonts w:ascii="Arial" w:hAnsi="Arial" w:cs="Arial"/>
          <w:sz w:val="22"/>
          <w:szCs w:val="22"/>
        </w:rPr>
        <w:t xml:space="preserve"> Li Y et al. (2017) </w:t>
      </w:r>
      <w:r w:rsidRPr="00E31043">
        <w:rPr>
          <w:rFonts w:ascii="Arial" w:hAnsi="Arial" w:cs="Arial"/>
          <w:i/>
          <w:sz w:val="22"/>
          <w:szCs w:val="22"/>
          <w:u w:val="single"/>
        </w:rPr>
        <w:t>Cell Stem Cell</w:t>
      </w:r>
      <w:r w:rsidRPr="00E31043">
        <w:rPr>
          <w:rFonts w:ascii="Arial" w:hAnsi="Arial" w:cs="Arial"/>
          <w:sz w:val="22"/>
          <w:szCs w:val="22"/>
        </w:rPr>
        <w:t xml:space="preserve"> 20: 385-396.</w:t>
      </w:r>
      <w:r w:rsidR="0086461C">
        <w:rPr>
          <w:rFonts w:ascii="Arial" w:hAnsi="Arial" w:cs="Arial"/>
          <w:sz w:val="22"/>
          <w:szCs w:val="22"/>
        </w:rPr>
        <w:t xml:space="preserve"> </w:t>
      </w:r>
      <w:r w:rsidR="0086461C" w:rsidRPr="0086461C">
        <w:rPr>
          <w:rFonts w:ascii="Arial" w:hAnsi="Arial" w:cs="Arial"/>
          <w:sz w:val="22"/>
          <w:szCs w:val="22"/>
        </w:rPr>
        <w:t>PMID: 28041895</w:t>
      </w:r>
    </w:p>
    <w:p w14:paraId="1FF6EE62" w14:textId="3FC167BD" w:rsidR="00BE0BFF" w:rsidRPr="00E31043" w:rsidRDefault="00BE0BFF" w:rsidP="00BE0BFF">
      <w:pPr>
        <w:rPr>
          <w:color w:val="000000" w:themeColor="text1"/>
        </w:rPr>
      </w:pPr>
    </w:p>
    <w:p w14:paraId="07DC0F12" w14:textId="6AE48734" w:rsidR="00880804" w:rsidRPr="00E31043" w:rsidRDefault="00BB6A71" w:rsidP="00880804">
      <w:pPr>
        <w:rPr>
          <w:b/>
          <w:bCs/>
          <w:color w:val="000000" w:themeColor="text1"/>
        </w:rPr>
      </w:pPr>
      <w:r w:rsidRPr="00E31043">
        <w:rPr>
          <w:color w:val="000000" w:themeColor="text1"/>
        </w:rPr>
        <w:t xml:space="preserve">Week 11 Wednesday, March 23 </w:t>
      </w:r>
      <w:proofErr w:type="spellStart"/>
      <w:r w:rsidR="00880804" w:rsidRPr="00E31043">
        <w:rPr>
          <w:b/>
          <w:bCs/>
          <w:color w:val="000000" w:themeColor="text1"/>
        </w:rPr>
        <w:t>Kitzman</w:t>
      </w:r>
      <w:proofErr w:type="spellEnd"/>
    </w:p>
    <w:p w14:paraId="0A3D1BCE" w14:textId="3A1686B5" w:rsidR="00880804" w:rsidRPr="00E31043" w:rsidRDefault="008F272D" w:rsidP="00167F71">
      <w:pPr>
        <w:pStyle w:val="source1"/>
        <w:spacing w:after="0"/>
        <w:ind w:left="720"/>
        <w:rPr>
          <w:rFonts w:ascii="Arial" w:hAnsi="Arial" w:cs="Arial"/>
          <w:sz w:val="22"/>
          <w:szCs w:val="22"/>
        </w:rPr>
      </w:pPr>
      <w:r w:rsidRPr="00E31043">
        <w:rPr>
          <w:rFonts w:ascii="Arial" w:hAnsi="Arial" w:cs="Arial"/>
          <w:b/>
          <w:sz w:val="22"/>
          <w:szCs w:val="22"/>
        </w:rPr>
        <w:lastRenderedPageBreak/>
        <w:t>1</w:t>
      </w:r>
      <w:r w:rsidR="00880804" w:rsidRPr="00E31043">
        <w:rPr>
          <w:rFonts w:ascii="Arial" w:hAnsi="Arial" w:cs="Arial"/>
          <w:b/>
          <w:sz w:val="22"/>
          <w:szCs w:val="22"/>
        </w:rPr>
        <w:t>. Accurate classification of BRCA1 variants with saturation genome editing.</w:t>
      </w:r>
      <w:r w:rsidR="00880804" w:rsidRPr="00E31043">
        <w:rPr>
          <w:rFonts w:ascii="Arial" w:hAnsi="Arial" w:cs="Arial"/>
          <w:sz w:val="22"/>
          <w:szCs w:val="22"/>
        </w:rPr>
        <w:t xml:space="preserve">  GM Findlay et al., (2018) </w:t>
      </w:r>
      <w:r w:rsidR="00880804" w:rsidRPr="00E31043">
        <w:rPr>
          <w:rFonts w:ascii="Arial" w:hAnsi="Arial" w:cs="Arial"/>
          <w:i/>
          <w:sz w:val="22"/>
          <w:szCs w:val="22"/>
          <w:u w:val="single"/>
        </w:rPr>
        <w:t>Nature</w:t>
      </w:r>
      <w:r w:rsidR="00880804" w:rsidRPr="00E31043">
        <w:rPr>
          <w:rFonts w:ascii="Arial" w:hAnsi="Arial" w:cs="Arial"/>
          <w:sz w:val="22"/>
          <w:szCs w:val="22"/>
        </w:rPr>
        <w:t xml:space="preserve"> 562:217-222.</w:t>
      </w:r>
      <w:r w:rsidR="003D6F26">
        <w:rPr>
          <w:rFonts w:ascii="Arial" w:hAnsi="Arial" w:cs="Arial"/>
          <w:sz w:val="22"/>
          <w:szCs w:val="22"/>
        </w:rPr>
        <w:t xml:space="preserve"> </w:t>
      </w:r>
      <w:r w:rsidR="003D6F26" w:rsidRPr="003D6F26">
        <w:rPr>
          <w:rFonts w:ascii="Arial" w:hAnsi="Arial" w:cs="Arial"/>
          <w:sz w:val="22"/>
          <w:szCs w:val="22"/>
        </w:rPr>
        <w:t>PMID: 30209399</w:t>
      </w:r>
    </w:p>
    <w:p w14:paraId="721919C4" w14:textId="24A122B6" w:rsidR="005D504E" w:rsidRPr="00E31043" w:rsidRDefault="005D504E" w:rsidP="00167F71">
      <w:pPr>
        <w:ind w:left="533"/>
        <w:rPr>
          <w:color w:val="000000" w:themeColor="text1"/>
        </w:rPr>
      </w:pPr>
    </w:p>
    <w:p w14:paraId="54BD710A" w14:textId="127F8AFC" w:rsidR="008F272D" w:rsidRPr="00E31043" w:rsidRDefault="008F272D" w:rsidP="00167F71">
      <w:pPr>
        <w:ind w:left="720"/>
        <w:rPr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2. Mutations primarily alter the inclusion of alternatively spliced exons </w:t>
      </w:r>
      <w:proofErr w:type="spellStart"/>
      <w:r w:rsidRPr="00E31043">
        <w:rPr>
          <w:color w:val="000000" w:themeColor="text1"/>
        </w:rPr>
        <w:t>Baeza</w:t>
      </w:r>
      <w:proofErr w:type="spellEnd"/>
      <w:r w:rsidRPr="00E31043">
        <w:rPr>
          <w:color w:val="000000" w:themeColor="text1"/>
        </w:rPr>
        <w:t xml:space="preserve">-Centurion P, et al. (2020) </w:t>
      </w:r>
      <w:proofErr w:type="spellStart"/>
      <w:r w:rsidRPr="00E31043">
        <w:rPr>
          <w:i/>
          <w:iCs/>
          <w:color w:val="000000" w:themeColor="text1"/>
        </w:rPr>
        <w:t>Elife</w:t>
      </w:r>
      <w:proofErr w:type="spellEnd"/>
      <w:r w:rsidRPr="00E31043">
        <w:rPr>
          <w:color w:val="000000" w:themeColor="text1"/>
        </w:rPr>
        <w:t xml:space="preserve"> </w:t>
      </w:r>
      <w:proofErr w:type="gramStart"/>
      <w:r w:rsidRPr="00E31043">
        <w:rPr>
          <w:color w:val="000000" w:themeColor="text1"/>
        </w:rPr>
        <w:t>9:e</w:t>
      </w:r>
      <w:proofErr w:type="gramEnd"/>
      <w:r w:rsidRPr="00E31043">
        <w:rPr>
          <w:color w:val="000000" w:themeColor="text1"/>
        </w:rPr>
        <w:t>59959.</w:t>
      </w:r>
      <w:r w:rsidR="003D6F26">
        <w:rPr>
          <w:color w:val="000000" w:themeColor="text1"/>
        </w:rPr>
        <w:t xml:space="preserve"> </w:t>
      </w:r>
      <w:r w:rsidR="003D6F26" w:rsidRPr="003D6F26">
        <w:rPr>
          <w:color w:val="000000" w:themeColor="text1"/>
        </w:rPr>
        <w:t>PMID: 33112234</w:t>
      </w:r>
    </w:p>
    <w:p w14:paraId="6D3736B3" w14:textId="77777777" w:rsidR="000F241D" w:rsidRPr="00E31043" w:rsidRDefault="000F241D" w:rsidP="004F3150">
      <w:pPr>
        <w:rPr>
          <w:color w:val="000000" w:themeColor="text1"/>
        </w:rPr>
      </w:pPr>
    </w:p>
    <w:p w14:paraId="71C5D461" w14:textId="47FE6F89" w:rsidR="004F3150" w:rsidRPr="00E31043" w:rsidRDefault="004F3150" w:rsidP="004F3150">
      <w:pPr>
        <w:rPr>
          <w:color w:val="000000" w:themeColor="text1"/>
        </w:rPr>
      </w:pPr>
      <w:r w:rsidRPr="00E31043">
        <w:rPr>
          <w:color w:val="000000" w:themeColor="text1"/>
        </w:rPr>
        <w:t>Week 1</w:t>
      </w:r>
      <w:r w:rsidR="00C6101F" w:rsidRPr="00E31043">
        <w:rPr>
          <w:color w:val="000000" w:themeColor="text1"/>
        </w:rPr>
        <w:t>2</w:t>
      </w:r>
      <w:r w:rsidRPr="00E31043">
        <w:rPr>
          <w:color w:val="000000" w:themeColor="text1"/>
        </w:rPr>
        <w:t xml:space="preserve"> Wednesday, March 30</w:t>
      </w:r>
      <w:r w:rsidR="005D7FB3" w:rsidRPr="00E31043">
        <w:rPr>
          <w:color w:val="000000" w:themeColor="text1"/>
        </w:rPr>
        <w:t xml:space="preserve"> </w:t>
      </w:r>
      <w:proofErr w:type="spellStart"/>
      <w:r w:rsidR="00D56357" w:rsidRPr="00E31043">
        <w:rPr>
          <w:b/>
          <w:bCs/>
          <w:color w:val="000000" w:themeColor="text1"/>
        </w:rPr>
        <w:t>Meisler</w:t>
      </w:r>
      <w:proofErr w:type="spellEnd"/>
    </w:p>
    <w:p w14:paraId="0926B38C" w14:textId="0D8C4A9E" w:rsidR="00EC3382" w:rsidRPr="00E31043" w:rsidRDefault="00393112" w:rsidP="00393112">
      <w:pPr>
        <w:ind w:left="720"/>
        <w:rPr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1. </w:t>
      </w:r>
      <w:r w:rsidR="00EC3382" w:rsidRPr="00E31043">
        <w:rPr>
          <w:b/>
          <w:bCs/>
          <w:color w:val="000000" w:themeColor="text1"/>
        </w:rPr>
        <w:t>Antisense oligonucleotides increase </w:t>
      </w:r>
      <w:r w:rsidR="00EC3382" w:rsidRPr="00E31043">
        <w:rPr>
          <w:b/>
          <w:bCs/>
          <w:i/>
          <w:iCs/>
          <w:color w:val="000000" w:themeColor="text1"/>
        </w:rPr>
        <w:t>Scn1a</w:t>
      </w:r>
      <w:r w:rsidR="00EC3382" w:rsidRPr="00E31043">
        <w:rPr>
          <w:b/>
          <w:bCs/>
          <w:color w:val="000000" w:themeColor="text1"/>
        </w:rPr>
        <w:t xml:space="preserve"> expression and reduce seizures and SUDEP incidence in a mouse model of </w:t>
      </w:r>
      <w:proofErr w:type="spellStart"/>
      <w:r w:rsidR="00EC3382" w:rsidRPr="00E31043">
        <w:rPr>
          <w:b/>
          <w:bCs/>
          <w:color w:val="000000" w:themeColor="text1"/>
        </w:rPr>
        <w:t>Dravet</w:t>
      </w:r>
      <w:proofErr w:type="spellEnd"/>
      <w:r w:rsidR="00EC3382" w:rsidRPr="00E31043">
        <w:rPr>
          <w:b/>
          <w:bCs/>
          <w:color w:val="000000" w:themeColor="text1"/>
        </w:rPr>
        <w:t xml:space="preserve"> syndrome </w:t>
      </w:r>
      <w:r w:rsidR="00EC3382" w:rsidRPr="00E31043">
        <w:rPr>
          <w:color w:val="000000" w:themeColor="text1"/>
        </w:rPr>
        <w:t xml:space="preserve">Han Z et al. (2020) </w:t>
      </w:r>
      <w:r w:rsidR="00EC3382" w:rsidRPr="00E31043">
        <w:rPr>
          <w:i/>
          <w:iCs/>
          <w:color w:val="000000" w:themeColor="text1"/>
          <w:u w:val="single"/>
        </w:rPr>
        <w:t>Science Translational Medicine</w:t>
      </w:r>
      <w:r w:rsidR="00EC3382" w:rsidRPr="00E31043">
        <w:rPr>
          <w:color w:val="000000" w:themeColor="text1"/>
        </w:rPr>
        <w:t xml:space="preserve"> 12(558</w:t>
      </w:r>
      <w:proofErr w:type="gramStart"/>
      <w:r w:rsidR="00EC3382" w:rsidRPr="00E31043">
        <w:rPr>
          <w:color w:val="000000" w:themeColor="text1"/>
        </w:rPr>
        <w:t>):eaaz</w:t>
      </w:r>
      <w:proofErr w:type="gramEnd"/>
      <w:r w:rsidR="00EC3382" w:rsidRPr="00E31043">
        <w:rPr>
          <w:color w:val="000000" w:themeColor="text1"/>
        </w:rPr>
        <w:t>6100</w:t>
      </w:r>
      <w:r w:rsidR="00B84649">
        <w:rPr>
          <w:color w:val="000000" w:themeColor="text1"/>
        </w:rPr>
        <w:t xml:space="preserve"> </w:t>
      </w:r>
      <w:r w:rsidR="00B84649" w:rsidRPr="00B84649">
        <w:rPr>
          <w:color w:val="000000" w:themeColor="text1"/>
        </w:rPr>
        <w:t>PMID: 32848094</w:t>
      </w:r>
    </w:p>
    <w:p w14:paraId="16805DEB" w14:textId="559FB186" w:rsidR="00EC3382" w:rsidRPr="00E31043" w:rsidRDefault="00EC3382" w:rsidP="00EC3382">
      <w:pPr>
        <w:rPr>
          <w:color w:val="000000" w:themeColor="text1"/>
        </w:rPr>
      </w:pPr>
    </w:p>
    <w:p w14:paraId="6AA2D10C" w14:textId="4EE4D9A9" w:rsidR="00EC3382" w:rsidRPr="00E31043" w:rsidRDefault="00393112" w:rsidP="00393112">
      <w:pPr>
        <w:ind w:left="720"/>
        <w:rPr>
          <w:color w:val="000000" w:themeColor="text1"/>
        </w:rPr>
      </w:pPr>
      <w:r w:rsidRPr="00E31043">
        <w:rPr>
          <w:b/>
          <w:bCs/>
          <w:color w:val="000000" w:themeColor="text1"/>
        </w:rPr>
        <w:t xml:space="preserve">2. </w:t>
      </w:r>
      <w:r w:rsidR="00EC3382" w:rsidRPr="00E31043">
        <w:rPr>
          <w:b/>
          <w:bCs/>
          <w:color w:val="000000" w:themeColor="text1"/>
        </w:rPr>
        <w:t xml:space="preserve">Scn8a Antisense Oligonucleotide Is Protective in Mouse Models of SCN8A Encephalopathy and </w:t>
      </w:r>
      <w:proofErr w:type="spellStart"/>
      <w:r w:rsidR="00EC3382" w:rsidRPr="00E31043">
        <w:rPr>
          <w:b/>
          <w:bCs/>
          <w:color w:val="000000" w:themeColor="text1"/>
        </w:rPr>
        <w:t>Dravet</w:t>
      </w:r>
      <w:proofErr w:type="spellEnd"/>
      <w:r w:rsidR="00EC3382" w:rsidRPr="00E31043">
        <w:rPr>
          <w:b/>
          <w:bCs/>
          <w:color w:val="000000" w:themeColor="text1"/>
        </w:rPr>
        <w:t xml:space="preserve"> Syndrome </w:t>
      </w:r>
      <w:r w:rsidR="00EC3382" w:rsidRPr="00E31043">
        <w:rPr>
          <w:color w:val="000000" w:themeColor="text1"/>
        </w:rPr>
        <w:t>Lenk G et al.,</w:t>
      </w:r>
      <w:r w:rsidR="0009673F" w:rsidRPr="00E31043">
        <w:rPr>
          <w:color w:val="000000" w:themeColor="text1"/>
        </w:rPr>
        <w:t xml:space="preserve"> </w:t>
      </w:r>
      <w:r w:rsidR="0009673F" w:rsidRPr="00E31043">
        <w:rPr>
          <w:i/>
          <w:iCs/>
          <w:color w:val="000000" w:themeColor="text1"/>
          <w:u w:val="single"/>
        </w:rPr>
        <w:t>Annals of Neurology</w:t>
      </w:r>
      <w:r w:rsidR="00EC3382" w:rsidRPr="00E31043">
        <w:rPr>
          <w:color w:val="000000" w:themeColor="text1"/>
        </w:rPr>
        <w:t xml:space="preserve"> (2020) (3):339-346</w:t>
      </w:r>
      <w:r w:rsidR="00B84649">
        <w:rPr>
          <w:color w:val="000000" w:themeColor="text1"/>
        </w:rPr>
        <w:t xml:space="preserve"> </w:t>
      </w:r>
      <w:r w:rsidR="00B84649" w:rsidRPr="00B84649">
        <w:rPr>
          <w:color w:val="000000" w:themeColor="text1"/>
        </w:rPr>
        <w:t>PMID: 31943325</w:t>
      </w:r>
    </w:p>
    <w:p w14:paraId="60FB383B" w14:textId="77777777" w:rsidR="005D504E" w:rsidRPr="00E31043" w:rsidRDefault="005D504E" w:rsidP="00FD46C7">
      <w:pPr>
        <w:rPr>
          <w:color w:val="000000" w:themeColor="text1"/>
        </w:rPr>
      </w:pPr>
    </w:p>
    <w:p w14:paraId="6E9B9599" w14:textId="6D68790B" w:rsidR="00FD46C7" w:rsidRPr="00E31043" w:rsidRDefault="004F3150" w:rsidP="00FD46C7">
      <w:pPr>
        <w:rPr>
          <w:b/>
          <w:bCs/>
          <w:color w:val="000000" w:themeColor="text1"/>
        </w:rPr>
      </w:pPr>
      <w:r w:rsidRPr="00E31043">
        <w:rPr>
          <w:color w:val="000000" w:themeColor="text1"/>
        </w:rPr>
        <w:t>Week 1</w:t>
      </w:r>
      <w:r w:rsidR="00C6101F" w:rsidRPr="00E31043">
        <w:rPr>
          <w:color w:val="000000" w:themeColor="text1"/>
        </w:rPr>
        <w:t>3</w:t>
      </w:r>
      <w:r w:rsidRPr="00E31043">
        <w:rPr>
          <w:color w:val="000000" w:themeColor="text1"/>
        </w:rPr>
        <w:t xml:space="preserve"> Wednesday, April 6</w:t>
      </w:r>
      <w:r w:rsidR="005D7FB3" w:rsidRPr="00E31043">
        <w:rPr>
          <w:color w:val="000000" w:themeColor="text1"/>
        </w:rPr>
        <w:t xml:space="preserve"> </w:t>
      </w:r>
      <w:r w:rsidR="00D56357" w:rsidRPr="00E31043">
        <w:rPr>
          <w:b/>
          <w:bCs/>
          <w:color w:val="000000" w:themeColor="text1"/>
        </w:rPr>
        <w:t>Mills</w:t>
      </w:r>
    </w:p>
    <w:p w14:paraId="75954E6D" w14:textId="0C90F3D8" w:rsidR="007D74D5" w:rsidRPr="00E31043" w:rsidRDefault="00FD46C7" w:rsidP="00D86DDB">
      <w:pPr>
        <w:ind w:left="720"/>
        <w:rPr>
          <w:b/>
          <w:bCs/>
          <w:color w:val="000000" w:themeColor="text1"/>
        </w:rPr>
      </w:pPr>
      <w:r w:rsidRPr="00E31043">
        <w:rPr>
          <w:rFonts w:ascii="Arial" w:hAnsi="Arial" w:cs="Arial"/>
          <w:b/>
          <w:sz w:val="22"/>
          <w:szCs w:val="22"/>
        </w:rPr>
        <w:t xml:space="preserve">1. </w:t>
      </w:r>
      <w:r w:rsidR="007D74D5" w:rsidRPr="00E31043">
        <w:rPr>
          <w:b/>
          <w:bCs/>
          <w:color w:val="000000" w:themeColor="text1"/>
        </w:rPr>
        <w:t xml:space="preserve">Haplotype-resolved diverse human genomes and integrated analysis of structural variation </w:t>
      </w:r>
      <w:r w:rsidR="007D74D5" w:rsidRPr="00E31043">
        <w:rPr>
          <w:color w:val="000000" w:themeColor="text1"/>
        </w:rPr>
        <w:t xml:space="preserve">Ebert P et al. (2021) </w:t>
      </w:r>
      <w:r w:rsidR="007D74D5" w:rsidRPr="00E31043">
        <w:rPr>
          <w:i/>
          <w:iCs/>
          <w:color w:val="000000" w:themeColor="text1"/>
          <w:u w:val="single"/>
        </w:rPr>
        <w:t>Science</w:t>
      </w:r>
      <w:r w:rsidR="007D74D5" w:rsidRPr="00E31043">
        <w:rPr>
          <w:color w:val="000000" w:themeColor="text1"/>
        </w:rPr>
        <w:t xml:space="preserve"> 2;372(6537)</w:t>
      </w:r>
      <w:r w:rsidR="00536D88">
        <w:rPr>
          <w:color w:val="000000" w:themeColor="text1"/>
        </w:rPr>
        <w:t xml:space="preserve"> </w:t>
      </w:r>
      <w:r w:rsidR="00536D88" w:rsidRPr="00536D88">
        <w:rPr>
          <w:color w:val="000000" w:themeColor="text1"/>
        </w:rPr>
        <w:t>PMID: 33632895</w:t>
      </w:r>
    </w:p>
    <w:p w14:paraId="2D583903" w14:textId="6009F4CB" w:rsidR="00FD46C7" w:rsidRPr="00E31043" w:rsidRDefault="00FD46C7" w:rsidP="00D86DDB">
      <w:pPr>
        <w:pStyle w:val="source1"/>
        <w:spacing w:before="200" w:after="0"/>
        <w:ind w:left="720"/>
        <w:rPr>
          <w:rFonts w:ascii="Arial" w:hAnsi="Arial" w:cs="Arial"/>
          <w:sz w:val="22"/>
          <w:szCs w:val="22"/>
        </w:rPr>
      </w:pPr>
      <w:r w:rsidRPr="00E31043">
        <w:rPr>
          <w:rFonts w:ascii="Arial" w:hAnsi="Arial" w:cs="Arial"/>
          <w:b/>
          <w:sz w:val="22"/>
          <w:szCs w:val="22"/>
        </w:rPr>
        <w:t>2. Dissecting the causal mechanism of X-linked dystonia-parkinsonism by integrating genome and transcriptome assembly.</w:t>
      </w:r>
      <w:r w:rsidRPr="00E31043">
        <w:rPr>
          <w:rFonts w:ascii="Arial" w:hAnsi="Arial" w:cs="Arial"/>
          <w:sz w:val="22"/>
          <w:szCs w:val="22"/>
        </w:rPr>
        <w:t xml:space="preserve"> T </w:t>
      </w:r>
      <w:proofErr w:type="spellStart"/>
      <w:r w:rsidRPr="00E31043">
        <w:rPr>
          <w:rFonts w:ascii="Arial" w:hAnsi="Arial" w:cs="Arial"/>
          <w:sz w:val="22"/>
          <w:szCs w:val="22"/>
        </w:rPr>
        <w:t>Aneichyk</w:t>
      </w:r>
      <w:proofErr w:type="spellEnd"/>
      <w:r w:rsidRPr="00E31043">
        <w:rPr>
          <w:rFonts w:ascii="Arial" w:hAnsi="Arial" w:cs="Arial"/>
          <w:sz w:val="22"/>
          <w:szCs w:val="22"/>
        </w:rPr>
        <w:t xml:space="preserve"> et al., (2018) </w:t>
      </w:r>
      <w:r w:rsidRPr="00E31043">
        <w:rPr>
          <w:rFonts w:ascii="Arial" w:hAnsi="Arial" w:cs="Arial"/>
          <w:i/>
          <w:sz w:val="22"/>
          <w:szCs w:val="22"/>
          <w:u w:val="single"/>
        </w:rPr>
        <w:t>Cell</w:t>
      </w:r>
      <w:r w:rsidRPr="00E31043">
        <w:rPr>
          <w:rFonts w:ascii="Arial" w:hAnsi="Arial" w:cs="Arial"/>
          <w:sz w:val="22"/>
          <w:szCs w:val="22"/>
        </w:rPr>
        <w:t xml:space="preserve"> 172(5): 897-909.</w:t>
      </w:r>
      <w:r w:rsidR="00536D88">
        <w:rPr>
          <w:rFonts w:ascii="Arial" w:hAnsi="Arial" w:cs="Arial"/>
          <w:sz w:val="22"/>
          <w:szCs w:val="22"/>
        </w:rPr>
        <w:t xml:space="preserve"> </w:t>
      </w:r>
      <w:r w:rsidR="00536D88" w:rsidRPr="00536D88">
        <w:rPr>
          <w:rFonts w:ascii="Arial" w:hAnsi="Arial" w:cs="Arial"/>
          <w:sz w:val="22"/>
          <w:szCs w:val="22"/>
        </w:rPr>
        <w:t>PMID: 29474918</w:t>
      </w:r>
    </w:p>
    <w:p w14:paraId="515E6B98" w14:textId="77777777" w:rsidR="00FD46C7" w:rsidRPr="00E31043" w:rsidRDefault="00FD46C7" w:rsidP="004F3150">
      <w:pPr>
        <w:rPr>
          <w:color w:val="000000" w:themeColor="text1"/>
        </w:rPr>
      </w:pPr>
    </w:p>
    <w:p w14:paraId="76D138DD" w14:textId="587A80F9" w:rsidR="006560A2" w:rsidRPr="006560A2" w:rsidRDefault="004F3150" w:rsidP="006560A2">
      <w:pPr>
        <w:rPr>
          <w:color w:val="000000" w:themeColor="text1"/>
        </w:rPr>
      </w:pPr>
      <w:r w:rsidRPr="00E31043">
        <w:rPr>
          <w:color w:val="000000" w:themeColor="text1"/>
        </w:rPr>
        <w:t>Week 1</w:t>
      </w:r>
      <w:r w:rsidR="00C6101F" w:rsidRPr="00E31043">
        <w:rPr>
          <w:color w:val="000000" w:themeColor="text1"/>
        </w:rPr>
        <w:t>4</w:t>
      </w:r>
      <w:r w:rsidRPr="00E31043">
        <w:rPr>
          <w:color w:val="000000" w:themeColor="text1"/>
        </w:rPr>
        <w:t xml:space="preserve"> Wednesday, April 13</w:t>
      </w:r>
      <w:r w:rsidR="005D7FB3" w:rsidRPr="00E31043">
        <w:rPr>
          <w:color w:val="000000" w:themeColor="text1"/>
        </w:rPr>
        <w:t xml:space="preserve"> </w:t>
      </w:r>
      <w:proofErr w:type="spellStart"/>
      <w:r w:rsidR="00247031" w:rsidRPr="00E31043">
        <w:rPr>
          <w:b/>
          <w:bCs/>
          <w:color w:val="000000" w:themeColor="text1"/>
        </w:rPr>
        <w:t>Narla</w:t>
      </w:r>
      <w:proofErr w:type="spellEnd"/>
    </w:p>
    <w:sectPr w:rsidR="006560A2" w:rsidRPr="0065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22D6"/>
    <w:multiLevelType w:val="multilevel"/>
    <w:tmpl w:val="3A1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5"/>
    <w:rsid w:val="0000788D"/>
    <w:rsid w:val="000130BB"/>
    <w:rsid w:val="00015A60"/>
    <w:rsid w:val="00022EB5"/>
    <w:rsid w:val="000745D8"/>
    <w:rsid w:val="0009673F"/>
    <w:rsid w:val="000B50AD"/>
    <w:rsid w:val="000E5A95"/>
    <w:rsid w:val="000F241D"/>
    <w:rsid w:val="000F61F5"/>
    <w:rsid w:val="000F7FC4"/>
    <w:rsid w:val="00105E4C"/>
    <w:rsid w:val="00112C2C"/>
    <w:rsid w:val="00125782"/>
    <w:rsid w:val="00134383"/>
    <w:rsid w:val="00162CBB"/>
    <w:rsid w:val="00167F71"/>
    <w:rsid w:val="00170EA1"/>
    <w:rsid w:val="00187E11"/>
    <w:rsid w:val="001952B8"/>
    <w:rsid w:val="001B2698"/>
    <w:rsid w:val="001C3448"/>
    <w:rsid w:val="00205A7C"/>
    <w:rsid w:val="00225EC7"/>
    <w:rsid w:val="00247031"/>
    <w:rsid w:val="00266752"/>
    <w:rsid w:val="00276D57"/>
    <w:rsid w:val="002838B0"/>
    <w:rsid w:val="0031510A"/>
    <w:rsid w:val="0033034C"/>
    <w:rsid w:val="003362FB"/>
    <w:rsid w:val="00393112"/>
    <w:rsid w:val="003A080F"/>
    <w:rsid w:val="003B2D36"/>
    <w:rsid w:val="003B77EE"/>
    <w:rsid w:val="003C5B5F"/>
    <w:rsid w:val="003C6D3A"/>
    <w:rsid w:val="003C7147"/>
    <w:rsid w:val="003D6F26"/>
    <w:rsid w:val="003F4CAC"/>
    <w:rsid w:val="0040375A"/>
    <w:rsid w:val="00435683"/>
    <w:rsid w:val="00463CE9"/>
    <w:rsid w:val="00465F5E"/>
    <w:rsid w:val="004751C9"/>
    <w:rsid w:val="004776C8"/>
    <w:rsid w:val="00486C05"/>
    <w:rsid w:val="004905BC"/>
    <w:rsid w:val="004D32CB"/>
    <w:rsid w:val="004F3150"/>
    <w:rsid w:val="00536D88"/>
    <w:rsid w:val="00554018"/>
    <w:rsid w:val="00555630"/>
    <w:rsid w:val="00572DB1"/>
    <w:rsid w:val="00580241"/>
    <w:rsid w:val="00594536"/>
    <w:rsid w:val="00597DCA"/>
    <w:rsid w:val="005C4F1B"/>
    <w:rsid w:val="005D504E"/>
    <w:rsid w:val="005D5D70"/>
    <w:rsid w:val="005D7DCC"/>
    <w:rsid w:val="005D7FB3"/>
    <w:rsid w:val="005E11CA"/>
    <w:rsid w:val="005E42F7"/>
    <w:rsid w:val="00601350"/>
    <w:rsid w:val="00607052"/>
    <w:rsid w:val="006560A2"/>
    <w:rsid w:val="006606C7"/>
    <w:rsid w:val="00684144"/>
    <w:rsid w:val="0071771C"/>
    <w:rsid w:val="00750AF2"/>
    <w:rsid w:val="00781967"/>
    <w:rsid w:val="007864E8"/>
    <w:rsid w:val="007A7BD4"/>
    <w:rsid w:val="007D74D5"/>
    <w:rsid w:val="007E1E37"/>
    <w:rsid w:val="007F4457"/>
    <w:rsid w:val="00820630"/>
    <w:rsid w:val="0086383F"/>
    <w:rsid w:val="0086461C"/>
    <w:rsid w:val="008770DE"/>
    <w:rsid w:val="00880804"/>
    <w:rsid w:val="00884407"/>
    <w:rsid w:val="008A4C9A"/>
    <w:rsid w:val="008B3499"/>
    <w:rsid w:val="008C0EDA"/>
    <w:rsid w:val="008D3974"/>
    <w:rsid w:val="008F272D"/>
    <w:rsid w:val="009146E0"/>
    <w:rsid w:val="00925065"/>
    <w:rsid w:val="00955709"/>
    <w:rsid w:val="009A767B"/>
    <w:rsid w:val="009B524D"/>
    <w:rsid w:val="009F0512"/>
    <w:rsid w:val="009F084D"/>
    <w:rsid w:val="00A263BA"/>
    <w:rsid w:val="00A265CB"/>
    <w:rsid w:val="00A446FF"/>
    <w:rsid w:val="00A73F84"/>
    <w:rsid w:val="00A74F18"/>
    <w:rsid w:val="00AA563B"/>
    <w:rsid w:val="00AA73F3"/>
    <w:rsid w:val="00AB5B14"/>
    <w:rsid w:val="00AD5432"/>
    <w:rsid w:val="00AE35B4"/>
    <w:rsid w:val="00B35CD4"/>
    <w:rsid w:val="00B410D8"/>
    <w:rsid w:val="00B55647"/>
    <w:rsid w:val="00B560D5"/>
    <w:rsid w:val="00B742A0"/>
    <w:rsid w:val="00B84649"/>
    <w:rsid w:val="00BA5F75"/>
    <w:rsid w:val="00BA70F3"/>
    <w:rsid w:val="00BB6A71"/>
    <w:rsid w:val="00BC62F4"/>
    <w:rsid w:val="00BD7B25"/>
    <w:rsid w:val="00BE0BFF"/>
    <w:rsid w:val="00BE7DEA"/>
    <w:rsid w:val="00C0642E"/>
    <w:rsid w:val="00C26575"/>
    <w:rsid w:val="00C514E0"/>
    <w:rsid w:val="00C6101F"/>
    <w:rsid w:val="00C62BA6"/>
    <w:rsid w:val="00C63315"/>
    <w:rsid w:val="00C90411"/>
    <w:rsid w:val="00C90B73"/>
    <w:rsid w:val="00CA11A5"/>
    <w:rsid w:val="00CD32B0"/>
    <w:rsid w:val="00CF5748"/>
    <w:rsid w:val="00D20D87"/>
    <w:rsid w:val="00D22ADE"/>
    <w:rsid w:val="00D27B35"/>
    <w:rsid w:val="00D56357"/>
    <w:rsid w:val="00D57BD1"/>
    <w:rsid w:val="00D77503"/>
    <w:rsid w:val="00D86DDB"/>
    <w:rsid w:val="00DB74ED"/>
    <w:rsid w:val="00DC134F"/>
    <w:rsid w:val="00DD4EE5"/>
    <w:rsid w:val="00DF1F74"/>
    <w:rsid w:val="00DF7430"/>
    <w:rsid w:val="00E31043"/>
    <w:rsid w:val="00E33B40"/>
    <w:rsid w:val="00E37691"/>
    <w:rsid w:val="00E378A2"/>
    <w:rsid w:val="00E433C3"/>
    <w:rsid w:val="00E57DFB"/>
    <w:rsid w:val="00E66F83"/>
    <w:rsid w:val="00E73CCE"/>
    <w:rsid w:val="00E91277"/>
    <w:rsid w:val="00EA44F8"/>
    <w:rsid w:val="00EB069D"/>
    <w:rsid w:val="00EC3382"/>
    <w:rsid w:val="00ED0F9B"/>
    <w:rsid w:val="00EE771F"/>
    <w:rsid w:val="00EF052B"/>
    <w:rsid w:val="00EF1257"/>
    <w:rsid w:val="00F1060E"/>
    <w:rsid w:val="00F13B5F"/>
    <w:rsid w:val="00F3780E"/>
    <w:rsid w:val="00F46EE8"/>
    <w:rsid w:val="00F533F4"/>
    <w:rsid w:val="00F64FA3"/>
    <w:rsid w:val="00F660F8"/>
    <w:rsid w:val="00F95E93"/>
    <w:rsid w:val="00F976DC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B50F"/>
  <w15:chartTrackingRefBased/>
  <w15:docId w15:val="{89CE8CC5-969D-F844-94E4-28879E0C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2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1">
    <w:name w:val="source1"/>
    <w:basedOn w:val="Normal"/>
    <w:rsid w:val="00486C05"/>
    <w:pPr>
      <w:spacing w:before="120" w:after="84" w:line="240" w:lineRule="atLeast"/>
      <w:ind w:left="72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62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0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kidd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Jeffrey</dc:creator>
  <cp:keywords/>
  <dc:description/>
  <cp:lastModifiedBy>Kidd, Jeffrey</cp:lastModifiedBy>
  <cp:revision>2</cp:revision>
  <dcterms:created xsi:type="dcterms:W3CDTF">2021-12-16T15:55:00Z</dcterms:created>
  <dcterms:modified xsi:type="dcterms:W3CDTF">2021-12-16T15:55:00Z</dcterms:modified>
</cp:coreProperties>
</file>